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25" w:rsidRPr="00521263" w:rsidRDefault="007D0F79" w:rsidP="000D2913">
      <w:pPr>
        <w:spacing w:after="0"/>
        <w:jc w:val="center"/>
        <w:rPr>
          <w:b/>
          <w:color w:val="2E3192"/>
          <w:sz w:val="28"/>
          <w:lang w:val="en-US"/>
        </w:rPr>
      </w:pPr>
      <w:r w:rsidRPr="00521263">
        <w:rPr>
          <w:b/>
          <w:color w:val="2E3192"/>
          <w:sz w:val="28"/>
          <w:lang w:val="en-US"/>
        </w:rPr>
        <w:t>IPL Summer School 20</w:t>
      </w:r>
      <w:r w:rsidR="000D2913">
        <w:rPr>
          <w:b/>
          <w:color w:val="2E3192"/>
          <w:sz w:val="28"/>
          <w:lang w:val="en-US"/>
        </w:rPr>
        <w:t>20</w:t>
      </w:r>
    </w:p>
    <w:p w:rsidR="005A69BF" w:rsidRPr="00521263" w:rsidRDefault="00C7575B" w:rsidP="00106B00">
      <w:pPr>
        <w:spacing w:after="0"/>
        <w:jc w:val="center"/>
        <w:rPr>
          <w:b/>
          <w:color w:val="2E3192"/>
          <w:sz w:val="28"/>
          <w:lang w:val="en-US"/>
        </w:rPr>
      </w:pPr>
      <w:r w:rsidRPr="00521263">
        <w:rPr>
          <w:b/>
          <w:color w:val="2E3192"/>
          <w:sz w:val="28"/>
          <w:lang w:val="en-US"/>
        </w:rPr>
        <w:t>Science &amp; Engineering program</w:t>
      </w:r>
    </w:p>
    <w:p w:rsidR="00021804" w:rsidRPr="00521263" w:rsidRDefault="00617DB9" w:rsidP="00FD3B94">
      <w:pPr>
        <w:spacing w:after="0"/>
        <w:jc w:val="center"/>
        <w:rPr>
          <w:b/>
          <w:color w:val="2E3192"/>
          <w:sz w:val="24"/>
          <w:lang w:val="en-US"/>
        </w:rPr>
      </w:pPr>
      <w:r w:rsidRPr="00521263">
        <w:rPr>
          <w:b/>
          <w:lang w:val="en-US"/>
        </w:rPr>
        <w:t xml:space="preserve">A </w:t>
      </w:r>
      <w:r w:rsidR="00C55E13" w:rsidRPr="00521263">
        <w:rPr>
          <w:b/>
          <w:lang w:val="en-US"/>
        </w:rPr>
        <w:t>multi</w:t>
      </w:r>
      <w:r w:rsidRPr="00521263">
        <w:rPr>
          <w:b/>
          <w:lang w:val="en-US"/>
        </w:rPr>
        <w:t xml:space="preserve">disciplinary approach to the </w:t>
      </w:r>
      <w:r w:rsidR="00C55E13" w:rsidRPr="00521263">
        <w:rPr>
          <w:b/>
          <w:lang w:val="en-US"/>
        </w:rPr>
        <w:t>subject</w:t>
      </w:r>
      <w:r w:rsidRPr="00521263">
        <w:rPr>
          <w:b/>
          <w:lang w:val="en-US"/>
        </w:rPr>
        <w:t xml:space="preserve"> of </w:t>
      </w:r>
      <w:r w:rsidR="00B15A6F" w:rsidRPr="00521263">
        <w:rPr>
          <w:b/>
          <w:color w:val="2E3192"/>
          <w:sz w:val="24"/>
          <w:lang w:val="en-US"/>
        </w:rPr>
        <w:t>Energy</w:t>
      </w:r>
      <w:r w:rsidR="00F77B72" w:rsidRPr="00521263">
        <w:rPr>
          <w:b/>
          <w:color w:val="2E3192"/>
          <w:sz w:val="24"/>
          <w:lang w:val="en-US"/>
        </w:rPr>
        <w:t xml:space="preserve"> </w:t>
      </w:r>
      <w:r w:rsidRPr="00521263">
        <w:rPr>
          <w:b/>
          <w:color w:val="2E3192"/>
          <w:sz w:val="24"/>
          <w:lang w:val="en-US"/>
        </w:rPr>
        <w:t>and Sustainability</w:t>
      </w:r>
      <w:r w:rsidR="006562A3" w:rsidRPr="00521263">
        <w:rPr>
          <w:b/>
          <w:color w:val="2E3192"/>
          <w:sz w:val="24"/>
          <w:lang w:val="en-US"/>
        </w:rPr>
        <w:t>.</w:t>
      </w:r>
    </w:p>
    <w:p w:rsidR="003D001F" w:rsidRDefault="003D001F" w:rsidP="009B18D0">
      <w:pPr>
        <w:spacing w:after="0"/>
        <w:ind w:firstLine="708"/>
        <w:jc w:val="both"/>
        <w:rPr>
          <w:sz w:val="20"/>
          <w:lang w:val="en-US"/>
        </w:rPr>
      </w:pPr>
      <w:r w:rsidRPr="003D001F">
        <w:rPr>
          <w:sz w:val="20"/>
          <w:lang w:val="en-US"/>
        </w:rPr>
        <w:t>Most of the largest challenges we will face in the future (global warming</w:t>
      </w:r>
      <w:bookmarkStart w:id="0" w:name="_GoBack"/>
      <w:bookmarkEnd w:id="0"/>
      <w:r w:rsidRPr="003D001F">
        <w:rPr>
          <w:sz w:val="20"/>
          <w:lang w:val="en-US"/>
        </w:rPr>
        <w:t>, increasing scarcity of fossil fuels, the impact of production methods and materials, etc.) are related to how we produce and use energy and the consequences of those actions. The course aims to teach future engineers the industrial and regulatory context, the technical concepts and tools needed to comprehend these challenges, and explore the solutions of tomorrow.</w:t>
      </w:r>
    </w:p>
    <w:p w:rsidR="00CA1CCF" w:rsidRPr="00521263" w:rsidRDefault="006562A3" w:rsidP="009B18D0">
      <w:pPr>
        <w:spacing w:after="0"/>
        <w:ind w:firstLine="708"/>
        <w:jc w:val="both"/>
        <w:rPr>
          <w:sz w:val="20"/>
          <w:lang w:val="en-US"/>
        </w:rPr>
      </w:pPr>
      <w:r w:rsidRPr="00521263">
        <w:rPr>
          <w:sz w:val="20"/>
          <w:lang w:val="en-US"/>
        </w:rPr>
        <w:t>Drawing from ECAM Lyon’s expertise in the areas of energy, electrical and mechanical engineering, as well as materials science, this program is composed of a series of l</w:t>
      </w:r>
      <w:r w:rsidR="00AA0FA6" w:rsidRPr="00521263">
        <w:rPr>
          <w:sz w:val="20"/>
          <w:lang w:val="en-US"/>
        </w:rPr>
        <w:t xml:space="preserve">ectures and practical courses </w:t>
      </w:r>
      <w:r w:rsidRPr="00521263">
        <w:rPr>
          <w:sz w:val="20"/>
          <w:lang w:val="en-US"/>
        </w:rPr>
        <w:t xml:space="preserve">that </w:t>
      </w:r>
      <w:r w:rsidR="00617DB9" w:rsidRPr="00521263">
        <w:rPr>
          <w:sz w:val="20"/>
          <w:lang w:val="en-US"/>
        </w:rPr>
        <w:t xml:space="preserve">will </w:t>
      </w:r>
      <w:r w:rsidR="00021804" w:rsidRPr="00521263">
        <w:rPr>
          <w:sz w:val="20"/>
          <w:lang w:val="en-US"/>
        </w:rPr>
        <w:t>include</w:t>
      </w:r>
      <w:r w:rsidR="00CD6050" w:rsidRPr="00521263">
        <w:rPr>
          <w:sz w:val="20"/>
          <w:lang w:val="en-US"/>
        </w:rPr>
        <w:t xml:space="preserve"> </w:t>
      </w:r>
      <w:r w:rsidR="00617DB9" w:rsidRPr="00521263">
        <w:rPr>
          <w:sz w:val="20"/>
          <w:lang w:val="en-US"/>
        </w:rPr>
        <w:t>c</w:t>
      </w:r>
      <w:r w:rsidR="00021804" w:rsidRPr="00521263">
        <w:rPr>
          <w:sz w:val="20"/>
          <w:lang w:val="en-US"/>
        </w:rPr>
        <w:t>ase studies, labs</w:t>
      </w:r>
      <w:r w:rsidR="00AA0FA6" w:rsidRPr="00521263">
        <w:rPr>
          <w:sz w:val="20"/>
          <w:lang w:val="en-US"/>
        </w:rPr>
        <w:t xml:space="preserve"> </w:t>
      </w:r>
      <w:r w:rsidR="00021804" w:rsidRPr="00521263">
        <w:rPr>
          <w:sz w:val="20"/>
          <w:lang w:val="en-US"/>
        </w:rPr>
        <w:t>and individual work</w:t>
      </w:r>
      <w:r w:rsidR="00AA0FA6" w:rsidRPr="00521263">
        <w:rPr>
          <w:sz w:val="20"/>
          <w:lang w:val="en-US"/>
        </w:rPr>
        <w:t xml:space="preserve"> on th</w:t>
      </w:r>
      <w:r w:rsidR="00866C25" w:rsidRPr="00521263">
        <w:rPr>
          <w:sz w:val="20"/>
          <w:lang w:val="en-US"/>
        </w:rPr>
        <w:t>e</w:t>
      </w:r>
      <w:r w:rsidR="00AA0FA6" w:rsidRPr="00521263">
        <w:rPr>
          <w:sz w:val="20"/>
          <w:lang w:val="en-US"/>
        </w:rPr>
        <w:t xml:space="preserve"> themes</w:t>
      </w:r>
      <w:r w:rsidR="00866C25" w:rsidRPr="00521263">
        <w:rPr>
          <w:sz w:val="20"/>
          <w:lang w:val="en-US"/>
        </w:rPr>
        <w:t xml:space="preserve"> covered</w:t>
      </w:r>
      <w:r w:rsidR="00AA0FA6" w:rsidRPr="00521263">
        <w:rPr>
          <w:sz w:val="20"/>
          <w:lang w:val="en-US"/>
        </w:rPr>
        <w:t xml:space="preserve">. Students will also </w:t>
      </w:r>
      <w:r w:rsidRPr="00521263">
        <w:rPr>
          <w:sz w:val="20"/>
          <w:lang w:val="en-US"/>
        </w:rPr>
        <w:t xml:space="preserve">be asked to </w:t>
      </w:r>
      <w:r w:rsidR="00021804" w:rsidRPr="00521263">
        <w:rPr>
          <w:sz w:val="20"/>
          <w:lang w:val="en-US"/>
        </w:rPr>
        <w:t>work on</w:t>
      </w:r>
      <w:r w:rsidR="00AA0FA6" w:rsidRPr="00521263">
        <w:rPr>
          <w:sz w:val="20"/>
          <w:lang w:val="en-US"/>
        </w:rPr>
        <w:t xml:space="preserve"> a </w:t>
      </w:r>
      <w:r w:rsidR="00021804" w:rsidRPr="00521263">
        <w:rPr>
          <w:sz w:val="20"/>
          <w:lang w:val="en-US"/>
        </w:rPr>
        <w:t xml:space="preserve">team </w:t>
      </w:r>
      <w:r w:rsidR="00AA0FA6" w:rsidRPr="00521263">
        <w:rPr>
          <w:sz w:val="20"/>
          <w:lang w:val="en-US"/>
        </w:rPr>
        <w:t xml:space="preserve">project </w:t>
      </w:r>
      <w:r w:rsidR="00021804" w:rsidRPr="00521263">
        <w:rPr>
          <w:sz w:val="20"/>
          <w:lang w:val="en-US"/>
        </w:rPr>
        <w:t xml:space="preserve">that will be presented </w:t>
      </w:r>
      <w:r w:rsidR="00AA0FA6" w:rsidRPr="00521263">
        <w:rPr>
          <w:sz w:val="20"/>
          <w:lang w:val="en-US"/>
        </w:rPr>
        <w:t>at the end of the course.</w:t>
      </w:r>
    </w:p>
    <w:p w:rsidR="00632B28" w:rsidRPr="00632B28" w:rsidRDefault="00632B28" w:rsidP="00632B28">
      <w:pPr>
        <w:spacing w:after="0"/>
        <w:jc w:val="center"/>
        <w:rPr>
          <w:i/>
          <w:lang w:val="en-US"/>
        </w:rPr>
      </w:pPr>
      <w:r w:rsidRPr="00632B28">
        <w:rPr>
          <w:i/>
          <w:lang w:val="en-US"/>
        </w:rPr>
        <w:t xml:space="preserve">For program </w:t>
      </w:r>
      <w:r>
        <w:rPr>
          <w:i/>
          <w:lang w:val="en-US"/>
        </w:rPr>
        <w:t xml:space="preserve">and application </w:t>
      </w:r>
      <w:r w:rsidRPr="00632B28">
        <w:rPr>
          <w:i/>
          <w:lang w:val="en-US"/>
        </w:rPr>
        <w:t xml:space="preserve">details, go to: </w:t>
      </w:r>
      <w:hyperlink r:id="rId8" w:history="1">
        <w:r w:rsidRPr="00632B28">
          <w:rPr>
            <w:rStyle w:val="Hyperlink"/>
            <w:i/>
            <w:lang w:val="en-US"/>
          </w:rPr>
          <w:t>http://www.iplsummerschool.com/index.php</w:t>
        </w:r>
      </w:hyperlink>
    </w:p>
    <w:p w:rsidR="00935BB7" w:rsidRDefault="00AA0FA6" w:rsidP="00632B28">
      <w:pPr>
        <w:spacing w:after="0"/>
        <w:jc w:val="right"/>
        <w:rPr>
          <w:b/>
          <w:color w:val="2E3192"/>
          <w:sz w:val="20"/>
          <w:lang w:val="en-US"/>
        </w:rPr>
      </w:pPr>
      <w:r w:rsidRPr="00C76AC3">
        <w:rPr>
          <w:b/>
          <w:color w:val="2E3192"/>
          <w:sz w:val="20"/>
          <w:lang w:val="en-US"/>
        </w:rPr>
        <w:t>Total credits: 6 ECTS</w:t>
      </w:r>
      <w:r w:rsidR="00E35CD3" w:rsidRPr="00C76AC3">
        <w:rPr>
          <w:rStyle w:val="FootnoteReference"/>
          <w:b/>
          <w:color w:val="2E3192"/>
          <w:sz w:val="20"/>
          <w:lang w:val="en-US"/>
        </w:rPr>
        <w:footnoteReference w:id="1"/>
      </w:r>
      <w:r w:rsidR="00935BB7" w:rsidRPr="00C76AC3">
        <w:rPr>
          <w:b/>
          <w:color w:val="2E3192"/>
          <w:sz w:val="20"/>
          <w:lang w:val="en-US"/>
        </w:rPr>
        <w:t>, European Transfer System</w:t>
      </w:r>
      <w:r w:rsidRPr="00C76AC3">
        <w:rPr>
          <w:b/>
          <w:color w:val="2E3192"/>
          <w:sz w:val="20"/>
          <w:lang w:val="en-US"/>
        </w:rPr>
        <w:t xml:space="preserve"> </w:t>
      </w:r>
    </w:p>
    <w:p w:rsidR="009B18D0" w:rsidRPr="00C76AC3" w:rsidRDefault="009B18D0" w:rsidP="00632B28">
      <w:pPr>
        <w:spacing w:after="0"/>
        <w:jc w:val="right"/>
        <w:rPr>
          <w:b/>
          <w:color w:val="2E3192"/>
          <w:sz w:val="20"/>
          <w:lang w:val="en-US"/>
        </w:rPr>
      </w:pPr>
      <w:r>
        <w:rPr>
          <w:b/>
          <w:color w:val="2E3192"/>
          <w:sz w:val="20"/>
          <w:lang w:val="en-US"/>
        </w:rPr>
        <w:t xml:space="preserve">Hours: 54 </w:t>
      </w:r>
    </w:p>
    <w:tbl>
      <w:tblPr>
        <w:tblStyle w:val="TableGrid"/>
        <w:tblW w:w="101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4"/>
        <w:gridCol w:w="4677"/>
        <w:gridCol w:w="3686"/>
        <w:gridCol w:w="1241"/>
      </w:tblGrid>
      <w:tr w:rsidR="0064113D" w:rsidRPr="00C76AC3" w:rsidTr="007258EF">
        <w:tc>
          <w:tcPr>
            <w:tcW w:w="534" w:type="dxa"/>
          </w:tcPr>
          <w:p w:rsidR="0064113D" w:rsidRPr="00C76AC3" w:rsidRDefault="0064113D" w:rsidP="00A45170">
            <w:pPr>
              <w:tabs>
                <w:tab w:val="left" w:pos="7655"/>
              </w:tabs>
              <w:ind w:left="284" w:hanging="284"/>
              <w:rPr>
                <w:b/>
                <w:color w:val="2E3192"/>
                <w:sz w:val="20"/>
                <w:szCs w:val="20"/>
                <w:lang w:val="en-US"/>
              </w:rPr>
            </w:pPr>
          </w:p>
        </w:tc>
        <w:tc>
          <w:tcPr>
            <w:tcW w:w="4677" w:type="dxa"/>
          </w:tcPr>
          <w:p w:rsidR="0064113D" w:rsidRPr="00C76AC3" w:rsidRDefault="00E35CD3" w:rsidP="00E35CD3">
            <w:pPr>
              <w:tabs>
                <w:tab w:val="left" w:pos="7655"/>
              </w:tabs>
              <w:jc w:val="center"/>
              <w:rPr>
                <w:b/>
                <w:color w:val="2E3192"/>
                <w:sz w:val="20"/>
                <w:szCs w:val="20"/>
                <w:lang w:val="en-US"/>
              </w:rPr>
            </w:pPr>
            <w:r w:rsidRPr="00C76AC3">
              <w:rPr>
                <w:b/>
                <w:color w:val="2E3192"/>
                <w:sz w:val="20"/>
                <w:szCs w:val="20"/>
                <w:lang w:val="en-US"/>
              </w:rPr>
              <w:t xml:space="preserve">Session - Course content </w:t>
            </w:r>
            <w:r w:rsidR="004967C8" w:rsidRPr="00C76AC3">
              <w:rPr>
                <w:rStyle w:val="FootnoteReference"/>
                <w:b/>
                <w:color w:val="2E3192"/>
                <w:sz w:val="20"/>
                <w:szCs w:val="20"/>
                <w:lang w:val="en-US"/>
              </w:rPr>
              <w:footnoteReference w:id="2"/>
            </w:r>
          </w:p>
        </w:tc>
        <w:tc>
          <w:tcPr>
            <w:tcW w:w="3686" w:type="dxa"/>
          </w:tcPr>
          <w:p w:rsidR="0064113D" w:rsidRPr="00C76AC3" w:rsidRDefault="0064113D" w:rsidP="0064113D">
            <w:pPr>
              <w:tabs>
                <w:tab w:val="left" w:pos="7655"/>
              </w:tabs>
              <w:rPr>
                <w:b/>
                <w:color w:val="2E3192"/>
                <w:sz w:val="20"/>
                <w:szCs w:val="20"/>
                <w:lang w:val="en-US"/>
              </w:rPr>
            </w:pPr>
            <w:r w:rsidRPr="00C76AC3">
              <w:rPr>
                <w:b/>
                <w:color w:val="2E3192"/>
                <w:sz w:val="20"/>
                <w:szCs w:val="20"/>
                <w:lang w:val="en-US"/>
              </w:rPr>
              <w:t>Instructor</w:t>
            </w:r>
          </w:p>
        </w:tc>
        <w:tc>
          <w:tcPr>
            <w:tcW w:w="1241" w:type="dxa"/>
          </w:tcPr>
          <w:p w:rsidR="0064113D" w:rsidRPr="00C76AC3" w:rsidRDefault="00A45170" w:rsidP="00561A76">
            <w:pPr>
              <w:tabs>
                <w:tab w:val="left" w:pos="7655"/>
              </w:tabs>
              <w:rPr>
                <w:b/>
                <w:color w:val="2E3192"/>
                <w:sz w:val="20"/>
                <w:szCs w:val="20"/>
                <w:lang w:val="en-US"/>
              </w:rPr>
            </w:pPr>
            <w:r w:rsidRPr="00C76AC3">
              <w:rPr>
                <w:b/>
                <w:color w:val="2E3192"/>
                <w:sz w:val="20"/>
                <w:szCs w:val="20"/>
                <w:lang w:val="en-US"/>
              </w:rPr>
              <w:t>Hours</w:t>
            </w:r>
          </w:p>
        </w:tc>
      </w:tr>
      <w:tr w:rsidR="0064113D" w:rsidRPr="00C76AC3" w:rsidTr="00521263">
        <w:trPr>
          <w:trHeight w:val="696"/>
        </w:trPr>
        <w:tc>
          <w:tcPr>
            <w:tcW w:w="534" w:type="dxa"/>
            <w:tcBorders>
              <w:top w:val="single" w:sz="4" w:space="0" w:color="0070C0"/>
            </w:tcBorders>
          </w:tcPr>
          <w:p w:rsidR="0064113D" w:rsidRPr="00C76AC3" w:rsidRDefault="001F2D9F" w:rsidP="00A45170">
            <w:pPr>
              <w:tabs>
                <w:tab w:val="left" w:pos="7655"/>
              </w:tabs>
              <w:ind w:left="284" w:hanging="284"/>
              <w:rPr>
                <w:color w:val="2E3192"/>
                <w:sz w:val="20"/>
                <w:szCs w:val="20"/>
                <w:lang w:val="en-US"/>
              </w:rPr>
            </w:pPr>
            <w:r>
              <w:rPr>
                <w:color w:val="2E3192"/>
                <w:sz w:val="20"/>
                <w:szCs w:val="20"/>
                <w:lang w:val="en-US"/>
              </w:rPr>
              <w:t>1</w:t>
            </w:r>
          </w:p>
        </w:tc>
        <w:tc>
          <w:tcPr>
            <w:tcW w:w="4677" w:type="dxa"/>
            <w:tcBorders>
              <w:top w:val="single" w:sz="4" w:space="0" w:color="0070C0"/>
            </w:tcBorders>
          </w:tcPr>
          <w:p w:rsidR="0064113D" w:rsidRPr="00C76AC3" w:rsidRDefault="006664D7" w:rsidP="0064113D">
            <w:pPr>
              <w:tabs>
                <w:tab w:val="left" w:pos="7655"/>
              </w:tabs>
              <w:rPr>
                <w:b/>
                <w:sz w:val="20"/>
                <w:szCs w:val="20"/>
                <w:lang w:val="en-US"/>
              </w:rPr>
            </w:pPr>
            <w:r w:rsidRPr="006664D7">
              <w:rPr>
                <w:b/>
                <w:sz w:val="20"/>
                <w:szCs w:val="20"/>
                <w:lang w:val="en-US"/>
              </w:rPr>
              <w:t>Production of Electrical Energy 1: Conventional power generation and basics of  power systems</w:t>
            </w:r>
          </w:p>
        </w:tc>
        <w:tc>
          <w:tcPr>
            <w:tcW w:w="3686" w:type="dxa"/>
            <w:tcBorders>
              <w:top w:val="single" w:sz="4" w:space="0" w:color="0070C0"/>
            </w:tcBorders>
          </w:tcPr>
          <w:p w:rsidR="0064113D" w:rsidRPr="00C76AC3" w:rsidRDefault="006664D7" w:rsidP="004A2244">
            <w:pPr>
              <w:tabs>
                <w:tab w:val="left" w:pos="7655"/>
              </w:tabs>
              <w:rPr>
                <w:sz w:val="20"/>
                <w:szCs w:val="20"/>
                <w:lang w:val="en-US"/>
              </w:rPr>
            </w:pPr>
            <w:r w:rsidRPr="006664D7">
              <w:rPr>
                <w:sz w:val="20"/>
                <w:szCs w:val="20"/>
                <w:lang w:val="en-US"/>
              </w:rPr>
              <w:t>Prof. Nagham El Ghossein, Professor-Researcher in the Energy Department</w:t>
            </w:r>
          </w:p>
        </w:tc>
        <w:tc>
          <w:tcPr>
            <w:tcW w:w="1241" w:type="dxa"/>
            <w:tcBorders>
              <w:top w:val="single" w:sz="4" w:space="0" w:color="0070C0"/>
            </w:tcBorders>
          </w:tcPr>
          <w:p w:rsidR="0064113D" w:rsidRPr="00C76AC3" w:rsidRDefault="0064113D" w:rsidP="00561A76">
            <w:pPr>
              <w:tabs>
                <w:tab w:val="left" w:pos="7655"/>
              </w:tabs>
              <w:rPr>
                <w:sz w:val="20"/>
                <w:szCs w:val="20"/>
                <w:lang w:val="en-US"/>
              </w:rPr>
            </w:pPr>
            <w:r w:rsidRPr="00C76AC3">
              <w:rPr>
                <w:sz w:val="20"/>
                <w:szCs w:val="20"/>
                <w:lang w:val="en-US"/>
              </w:rPr>
              <w:t>3</w:t>
            </w:r>
          </w:p>
        </w:tc>
      </w:tr>
      <w:tr w:rsidR="0064113D" w:rsidRPr="000526EE" w:rsidTr="00DA12BB">
        <w:trPr>
          <w:trHeight w:val="1253"/>
        </w:trPr>
        <w:tc>
          <w:tcPr>
            <w:tcW w:w="10138" w:type="dxa"/>
            <w:gridSpan w:val="4"/>
            <w:tcBorders>
              <w:bottom w:val="single" w:sz="4" w:space="0" w:color="0070C0"/>
            </w:tcBorders>
          </w:tcPr>
          <w:p w:rsidR="006664D7" w:rsidRPr="006664D7" w:rsidRDefault="006664D7" w:rsidP="006664D7">
            <w:pPr>
              <w:ind w:left="284"/>
              <w:rPr>
                <w:sz w:val="20"/>
                <w:szCs w:val="20"/>
                <w:lang w:val="en-US"/>
              </w:rPr>
            </w:pPr>
            <w:r w:rsidRPr="006664D7">
              <w:rPr>
                <w:sz w:val="20"/>
                <w:szCs w:val="20"/>
                <w:lang w:val="en-US"/>
              </w:rPr>
              <w:t>-        Operating principle of a nuclear reactor, fission chain reaction, schematic diagram of a nuclear power plant with electro-mechanic-thermal conversion, performance analysis</w:t>
            </w:r>
          </w:p>
          <w:p w:rsidR="006664D7" w:rsidRPr="006664D7" w:rsidRDefault="006664D7" w:rsidP="006664D7">
            <w:pPr>
              <w:ind w:left="284"/>
              <w:rPr>
                <w:sz w:val="20"/>
                <w:szCs w:val="20"/>
                <w:lang w:val="en-US"/>
              </w:rPr>
            </w:pPr>
            <w:r w:rsidRPr="006664D7">
              <w:rPr>
                <w:sz w:val="20"/>
                <w:szCs w:val="20"/>
                <w:lang w:val="en-US"/>
              </w:rPr>
              <w:t>-        Three-phase and one-phase power grid, current and power calculations</w:t>
            </w:r>
          </w:p>
          <w:p w:rsidR="0064113D" w:rsidRPr="00C76AC3" w:rsidRDefault="006664D7" w:rsidP="006664D7">
            <w:pPr>
              <w:ind w:left="284"/>
              <w:rPr>
                <w:sz w:val="20"/>
                <w:szCs w:val="20"/>
                <w:lang w:val="en-US"/>
              </w:rPr>
            </w:pPr>
            <w:r w:rsidRPr="006664D7">
              <w:rPr>
                <w:sz w:val="20"/>
                <w:szCs w:val="20"/>
                <w:lang w:val="en-US"/>
              </w:rPr>
              <w:t>-        Electrical test with a transformer and some receivers</w:t>
            </w:r>
          </w:p>
        </w:tc>
      </w:tr>
      <w:tr w:rsidR="0064113D" w:rsidRPr="00C76AC3" w:rsidTr="007258EF">
        <w:tc>
          <w:tcPr>
            <w:tcW w:w="534" w:type="dxa"/>
          </w:tcPr>
          <w:p w:rsidR="0064113D" w:rsidRPr="00C76AC3" w:rsidRDefault="00FD3B94" w:rsidP="001F2D9F">
            <w:pPr>
              <w:tabs>
                <w:tab w:val="left" w:pos="7655"/>
              </w:tabs>
              <w:ind w:left="284" w:hanging="284"/>
              <w:rPr>
                <w:color w:val="2E3192"/>
                <w:sz w:val="20"/>
                <w:szCs w:val="20"/>
                <w:lang w:val="en-US"/>
              </w:rPr>
            </w:pPr>
            <w:r w:rsidRPr="00C76AC3">
              <w:rPr>
                <w:sz w:val="20"/>
                <w:szCs w:val="20"/>
                <w:lang w:val="en-GB"/>
              </w:rPr>
              <w:br w:type="page"/>
            </w:r>
            <w:r w:rsidR="001F2D9F">
              <w:rPr>
                <w:color w:val="2E3192"/>
                <w:sz w:val="20"/>
                <w:szCs w:val="20"/>
                <w:lang w:val="en-US"/>
              </w:rPr>
              <w:t>2</w:t>
            </w:r>
          </w:p>
        </w:tc>
        <w:tc>
          <w:tcPr>
            <w:tcW w:w="4677" w:type="dxa"/>
          </w:tcPr>
          <w:p w:rsidR="0064113D" w:rsidRPr="00C76AC3" w:rsidRDefault="006664D7" w:rsidP="0064113D">
            <w:pPr>
              <w:tabs>
                <w:tab w:val="left" w:pos="7655"/>
              </w:tabs>
              <w:rPr>
                <w:b/>
                <w:sz w:val="20"/>
                <w:szCs w:val="20"/>
                <w:lang w:val="en-US"/>
              </w:rPr>
            </w:pPr>
            <w:r w:rsidRPr="006664D7">
              <w:rPr>
                <w:b/>
                <w:sz w:val="20"/>
                <w:szCs w:val="20"/>
                <w:lang w:val="en-US"/>
              </w:rPr>
              <w:t>Production of Electrical Energy 2: Renewable power generation</w:t>
            </w:r>
          </w:p>
        </w:tc>
        <w:tc>
          <w:tcPr>
            <w:tcW w:w="3686" w:type="dxa"/>
          </w:tcPr>
          <w:p w:rsidR="0064113D" w:rsidRPr="00C76AC3" w:rsidRDefault="006664D7" w:rsidP="00561A76">
            <w:pPr>
              <w:jc w:val="both"/>
              <w:rPr>
                <w:sz w:val="20"/>
                <w:szCs w:val="20"/>
                <w:lang w:val="en-US"/>
              </w:rPr>
            </w:pPr>
            <w:r w:rsidRPr="006664D7">
              <w:rPr>
                <w:sz w:val="20"/>
                <w:szCs w:val="20"/>
                <w:lang w:val="en-US"/>
              </w:rPr>
              <w:t>Prof. Nagham El Ghossein, Professor-Researcher in the Energy Department</w:t>
            </w:r>
          </w:p>
        </w:tc>
        <w:tc>
          <w:tcPr>
            <w:tcW w:w="1241" w:type="dxa"/>
          </w:tcPr>
          <w:p w:rsidR="0064113D" w:rsidRPr="00C76AC3" w:rsidRDefault="00561A76" w:rsidP="00561A76">
            <w:pPr>
              <w:tabs>
                <w:tab w:val="left" w:pos="7655"/>
              </w:tabs>
              <w:rPr>
                <w:sz w:val="20"/>
                <w:szCs w:val="20"/>
                <w:lang w:val="en-US"/>
              </w:rPr>
            </w:pPr>
            <w:r w:rsidRPr="00C76AC3">
              <w:rPr>
                <w:sz w:val="20"/>
                <w:szCs w:val="20"/>
                <w:lang w:val="en-US"/>
              </w:rPr>
              <w:t>3</w:t>
            </w:r>
          </w:p>
        </w:tc>
      </w:tr>
      <w:tr w:rsidR="0064113D" w:rsidRPr="000526EE" w:rsidTr="00DA12BB">
        <w:trPr>
          <w:trHeight w:val="1978"/>
        </w:trPr>
        <w:tc>
          <w:tcPr>
            <w:tcW w:w="10138" w:type="dxa"/>
            <w:gridSpan w:val="4"/>
            <w:tcBorders>
              <w:bottom w:val="single" w:sz="4" w:space="0" w:color="0070C0"/>
            </w:tcBorders>
          </w:tcPr>
          <w:p w:rsidR="006664D7" w:rsidRPr="006664D7" w:rsidRDefault="006664D7" w:rsidP="006664D7">
            <w:pPr>
              <w:ind w:left="284"/>
              <w:rPr>
                <w:sz w:val="20"/>
                <w:szCs w:val="20"/>
                <w:lang w:val="en-US"/>
              </w:rPr>
            </w:pPr>
            <w:r w:rsidRPr="006664D7">
              <w:rPr>
                <w:sz w:val="20"/>
                <w:szCs w:val="20"/>
                <w:lang w:val="en-US"/>
              </w:rPr>
              <w:t>-        Operating principle of a photovoltaic cell, main characteristics, performance of a solar panel installation, examples of applications</w:t>
            </w:r>
          </w:p>
          <w:p w:rsidR="006664D7" w:rsidRPr="006664D7" w:rsidRDefault="006664D7" w:rsidP="006664D7">
            <w:pPr>
              <w:ind w:left="284"/>
              <w:rPr>
                <w:sz w:val="20"/>
                <w:szCs w:val="20"/>
                <w:lang w:val="en-US"/>
              </w:rPr>
            </w:pPr>
            <w:r w:rsidRPr="006664D7">
              <w:rPr>
                <w:sz w:val="20"/>
                <w:szCs w:val="20"/>
                <w:lang w:val="en-US"/>
              </w:rPr>
              <w:t>-        Test of a solar panel</w:t>
            </w:r>
          </w:p>
          <w:p w:rsidR="0064113D" w:rsidRPr="00C76AC3" w:rsidRDefault="006664D7" w:rsidP="006664D7">
            <w:pPr>
              <w:ind w:left="284"/>
              <w:rPr>
                <w:sz w:val="20"/>
                <w:szCs w:val="20"/>
                <w:lang w:val="en-US"/>
              </w:rPr>
            </w:pPr>
            <w:r w:rsidRPr="006664D7">
              <w:rPr>
                <w:sz w:val="20"/>
                <w:szCs w:val="20"/>
                <w:lang w:val="en-US"/>
              </w:rPr>
              <w:t>-        Operating principle of a wind turbine, main characteristics, conversion of mechanical energy to electrical energy with or without coupling network, with synchronous or induction generator, schemes of associated electronic convertor, installation examples.</w:t>
            </w:r>
          </w:p>
        </w:tc>
      </w:tr>
      <w:tr w:rsidR="00251DC4" w:rsidRPr="00C76AC3" w:rsidTr="00C76AC3">
        <w:trPr>
          <w:trHeight w:val="702"/>
        </w:trPr>
        <w:tc>
          <w:tcPr>
            <w:tcW w:w="534" w:type="dxa"/>
          </w:tcPr>
          <w:p w:rsidR="00251DC4" w:rsidRPr="00C76AC3" w:rsidRDefault="00251DC4" w:rsidP="001F2D9F">
            <w:pPr>
              <w:tabs>
                <w:tab w:val="left" w:pos="7655"/>
              </w:tabs>
              <w:ind w:left="284" w:hanging="284"/>
              <w:rPr>
                <w:color w:val="2E3192"/>
                <w:sz w:val="20"/>
                <w:szCs w:val="20"/>
                <w:lang w:val="en-US"/>
              </w:rPr>
            </w:pPr>
            <w:r w:rsidRPr="00C76AC3">
              <w:rPr>
                <w:sz w:val="20"/>
                <w:szCs w:val="20"/>
                <w:lang w:val="en-GB"/>
              </w:rPr>
              <w:br w:type="page"/>
            </w:r>
            <w:r w:rsidR="001F2D9F">
              <w:rPr>
                <w:color w:val="2E3192"/>
                <w:sz w:val="20"/>
                <w:szCs w:val="20"/>
                <w:lang w:val="en-US"/>
              </w:rPr>
              <w:t>3</w:t>
            </w:r>
          </w:p>
        </w:tc>
        <w:tc>
          <w:tcPr>
            <w:tcW w:w="4677" w:type="dxa"/>
          </w:tcPr>
          <w:p w:rsidR="00251DC4" w:rsidRPr="00C76AC3" w:rsidRDefault="00251DC4" w:rsidP="00251DC4">
            <w:pPr>
              <w:tabs>
                <w:tab w:val="left" w:pos="7655"/>
              </w:tabs>
              <w:rPr>
                <w:b/>
                <w:sz w:val="20"/>
                <w:szCs w:val="20"/>
                <w:lang w:val="en-US"/>
              </w:rPr>
            </w:pPr>
            <w:r w:rsidRPr="00C76AC3">
              <w:rPr>
                <w:b/>
                <w:sz w:val="20"/>
                <w:szCs w:val="20"/>
                <w:lang w:val="en-US"/>
              </w:rPr>
              <w:t>Production of Electrical Energy 3: Fuel Cells</w:t>
            </w:r>
          </w:p>
        </w:tc>
        <w:tc>
          <w:tcPr>
            <w:tcW w:w="3686" w:type="dxa"/>
          </w:tcPr>
          <w:p w:rsidR="00251DC4" w:rsidRPr="00C76AC3" w:rsidRDefault="00251DC4" w:rsidP="004E1C34">
            <w:pPr>
              <w:jc w:val="both"/>
              <w:rPr>
                <w:sz w:val="20"/>
                <w:szCs w:val="20"/>
                <w:lang w:val="en-US"/>
              </w:rPr>
            </w:pPr>
            <w:r w:rsidRPr="00C76AC3">
              <w:rPr>
                <w:sz w:val="20"/>
                <w:szCs w:val="20"/>
                <w:lang w:val="en-US"/>
              </w:rPr>
              <w:t xml:space="preserve">Prof. Christophe Jouve, Head of the Automation &amp; IT Department </w:t>
            </w:r>
          </w:p>
        </w:tc>
        <w:tc>
          <w:tcPr>
            <w:tcW w:w="1241" w:type="dxa"/>
          </w:tcPr>
          <w:p w:rsidR="00251DC4" w:rsidRPr="00C76AC3" w:rsidRDefault="00251DC4" w:rsidP="004E1C34">
            <w:pPr>
              <w:tabs>
                <w:tab w:val="left" w:pos="7655"/>
              </w:tabs>
              <w:rPr>
                <w:sz w:val="20"/>
                <w:szCs w:val="20"/>
                <w:lang w:val="en-US"/>
              </w:rPr>
            </w:pPr>
            <w:r w:rsidRPr="00C76AC3">
              <w:rPr>
                <w:sz w:val="20"/>
                <w:szCs w:val="20"/>
                <w:lang w:val="en-US"/>
              </w:rPr>
              <w:t>3</w:t>
            </w:r>
          </w:p>
        </w:tc>
      </w:tr>
      <w:tr w:rsidR="00251DC4" w:rsidRPr="000526EE" w:rsidTr="00C76AC3">
        <w:trPr>
          <w:trHeight w:val="880"/>
        </w:trPr>
        <w:tc>
          <w:tcPr>
            <w:tcW w:w="10138" w:type="dxa"/>
            <w:gridSpan w:val="4"/>
            <w:tcBorders>
              <w:bottom w:val="single" w:sz="4" w:space="0" w:color="0070C0"/>
            </w:tcBorders>
          </w:tcPr>
          <w:p w:rsidR="00251DC4" w:rsidRPr="00C76AC3" w:rsidRDefault="00251DC4" w:rsidP="00251DC4">
            <w:pPr>
              <w:numPr>
                <w:ilvl w:val="1"/>
                <w:numId w:val="6"/>
              </w:numPr>
              <w:tabs>
                <w:tab w:val="clear" w:pos="732"/>
              </w:tabs>
              <w:ind w:left="284" w:hanging="284"/>
              <w:rPr>
                <w:sz w:val="20"/>
                <w:szCs w:val="20"/>
                <w:lang w:val="en-US"/>
              </w:rPr>
            </w:pPr>
            <w:r w:rsidRPr="00C76AC3">
              <w:rPr>
                <w:sz w:val="20"/>
                <w:szCs w:val="20"/>
                <w:lang w:val="en-US"/>
              </w:rPr>
              <w:t>Operating principle of a fuel cell, main characteristics, performance, hydrogen generation and stocking means, applications examples (e.g. electric vehicles)</w:t>
            </w:r>
          </w:p>
          <w:p w:rsidR="00251DC4" w:rsidRPr="00C76AC3" w:rsidRDefault="00251DC4" w:rsidP="00251DC4">
            <w:pPr>
              <w:numPr>
                <w:ilvl w:val="1"/>
                <w:numId w:val="6"/>
              </w:numPr>
              <w:tabs>
                <w:tab w:val="clear" w:pos="732"/>
              </w:tabs>
              <w:ind w:left="284" w:hanging="284"/>
              <w:rPr>
                <w:sz w:val="20"/>
                <w:szCs w:val="20"/>
                <w:lang w:val="en-US"/>
              </w:rPr>
            </w:pPr>
            <w:r w:rsidRPr="00C76AC3">
              <w:rPr>
                <w:sz w:val="20"/>
                <w:szCs w:val="20"/>
                <w:lang w:val="en-US"/>
              </w:rPr>
              <w:t>Test bench of a 500W fuel cell</w:t>
            </w:r>
          </w:p>
        </w:tc>
      </w:tr>
      <w:tr w:rsidR="0064113D" w:rsidRPr="00C76AC3" w:rsidTr="007258EF">
        <w:tc>
          <w:tcPr>
            <w:tcW w:w="534" w:type="dxa"/>
          </w:tcPr>
          <w:p w:rsidR="0064113D" w:rsidRPr="00C76AC3" w:rsidRDefault="00C7575B" w:rsidP="001F2D9F">
            <w:pPr>
              <w:tabs>
                <w:tab w:val="left" w:pos="7655"/>
              </w:tabs>
              <w:ind w:left="284" w:hanging="284"/>
              <w:rPr>
                <w:color w:val="2E3192"/>
                <w:sz w:val="20"/>
                <w:szCs w:val="20"/>
                <w:lang w:val="en-US"/>
              </w:rPr>
            </w:pPr>
            <w:r w:rsidRPr="00C76AC3">
              <w:rPr>
                <w:sz w:val="20"/>
                <w:szCs w:val="20"/>
                <w:lang w:val="en-GB"/>
              </w:rPr>
              <w:br w:type="page"/>
            </w:r>
            <w:r w:rsidR="001F2D9F">
              <w:rPr>
                <w:color w:val="2E3192"/>
                <w:sz w:val="20"/>
                <w:szCs w:val="20"/>
                <w:lang w:val="en-US"/>
              </w:rPr>
              <w:t>4</w:t>
            </w:r>
          </w:p>
        </w:tc>
        <w:tc>
          <w:tcPr>
            <w:tcW w:w="4677" w:type="dxa"/>
          </w:tcPr>
          <w:p w:rsidR="0064113D" w:rsidRPr="00C76AC3" w:rsidRDefault="00561A76" w:rsidP="0064113D">
            <w:pPr>
              <w:tabs>
                <w:tab w:val="left" w:pos="7655"/>
              </w:tabs>
              <w:rPr>
                <w:sz w:val="20"/>
                <w:szCs w:val="20"/>
                <w:lang w:val="en-US"/>
              </w:rPr>
            </w:pPr>
            <w:r w:rsidRPr="00C76AC3">
              <w:rPr>
                <w:b/>
                <w:sz w:val="20"/>
                <w:szCs w:val="20"/>
                <w:lang w:val="en-US"/>
              </w:rPr>
              <w:t>Efficiency and Control System</w:t>
            </w:r>
          </w:p>
        </w:tc>
        <w:tc>
          <w:tcPr>
            <w:tcW w:w="3686" w:type="dxa"/>
          </w:tcPr>
          <w:p w:rsidR="0064113D" w:rsidRPr="00C76AC3" w:rsidRDefault="00561A76" w:rsidP="007642B5">
            <w:pPr>
              <w:jc w:val="both"/>
              <w:rPr>
                <w:sz w:val="20"/>
                <w:szCs w:val="20"/>
                <w:lang w:val="en-GB"/>
              </w:rPr>
            </w:pPr>
            <w:r w:rsidRPr="00C76AC3">
              <w:rPr>
                <w:sz w:val="20"/>
                <w:szCs w:val="20"/>
                <w:lang w:val="en-US"/>
              </w:rPr>
              <w:t>Prof. Christophe Jouve</w:t>
            </w:r>
          </w:p>
        </w:tc>
        <w:tc>
          <w:tcPr>
            <w:tcW w:w="1241" w:type="dxa"/>
          </w:tcPr>
          <w:p w:rsidR="0064113D" w:rsidRPr="00C76AC3" w:rsidRDefault="00561A76" w:rsidP="00561A76">
            <w:pPr>
              <w:tabs>
                <w:tab w:val="left" w:pos="7655"/>
              </w:tabs>
              <w:rPr>
                <w:sz w:val="20"/>
                <w:szCs w:val="20"/>
                <w:lang w:val="en-US"/>
              </w:rPr>
            </w:pPr>
            <w:r w:rsidRPr="00C76AC3">
              <w:rPr>
                <w:sz w:val="20"/>
                <w:szCs w:val="20"/>
                <w:lang w:val="en-US"/>
              </w:rPr>
              <w:t>3</w:t>
            </w:r>
          </w:p>
        </w:tc>
      </w:tr>
      <w:tr w:rsidR="00561A76" w:rsidRPr="000526EE" w:rsidTr="00C76AC3">
        <w:trPr>
          <w:trHeight w:val="1256"/>
        </w:trPr>
        <w:tc>
          <w:tcPr>
            <w:tcW w:w="10138" w:type="dxa"/>
            <w:gridSpan w:val="4"/>
            <w:tcBorders>
              <w:bottom w:val="single" w:sz="4" w:space="0" w:color="0070C0"/>
            </w:tcBorders>
          </w:tcPr>
          <w:p w:rsidR="00561A76" w:rsidRPr="00C76AC3" w:rsidRDefault="00561A76" w:rsidP="00A45170">
            <w:pPr>
              <w:numPr>
                <w:ilvl w:val="1"/>
                <w:numId w:val="6"/>
              </w:numPr>
              <w:tabs>
                <w:tab w:val="clear" w:pos="732"/>
              </w:tabs>
              <w:ind w:left="284" w:hanging="284"/>
              <w:rPr>
                <w:sz w:val="20"/>
                <w:szCs w:val="20"/>
                <w:lang w:val="en-US"/>
              </w:rPr>
            </w:pPr>
            <w:r w:rsidRPr="00C76AC3">
              <w:rPr>
                <w:sz w:val="20"/>
                <w:szCs w:val="20"/>
                <w:lang w:val="en-US"/>
              </w:rPr>
              <w:t xml:space="preserve">Presentation of an industrial programmable logic controller PLC, performances and industrial applications. </w:t>
            </w:r>
            <w:r w:rsidR="004A2244" w:rsidRPr="00C76AC3">
              <w:rPr>
                <w:sz w:val="20"/>
                <w:szCs w:val="20"/>
                <w:lang w:val="en-US"/>
              </w:rPr>
              <w:t>Drive</w:t>
            </w:r>
            <w:r w:rsidR="00200BC1">
              <w:rPr>
                <w:sz w:val="20"/>
                <w:szCs w:val="20"/>
                <w:lang w:val="en-US"/>
              </w:rPr>
              <w:t xml:space="preserve">rs &amp; controllers of actuators. </w:t>
            </w:r>
            <w:r w:rsidRPr="00C76AC3">
              <w:rPr>
                <w:sz w:val="20"/>
                <w:szCs w:val="20"/>
                <w:lang w:val="en-US"/>
              </w:rPr>
              <w:t>Rules of regulation.</w:t>
            </w:r>
            <w:r w:rsidR="004A2244" w:rsidRPr="00C76AC3">
              <w:rPr>
                <w:sz w:val="20"/>
                <w:szCs w:val="20"/>
                <w:lang w:val="en-US"/>
              </w:rPr>
              <w:t xml:space="preserve"> </w:t>
            </w:r>
          </w:p>
          <w:p w:rsidR="00561A76" w:rsidRPr="00C76AC3" w:rsidRDefault="00561A76" w:rsidP="00251DC4">
            <w:pPr>
              <w:numPr>
                <w:ilvl w:val="1"/>
                <w:numId w:val="6"/>
              </w:numPr>
              <w:tabs>
                <w:tab w:val="clear" w:pos="732"/>
              </w:tabs>
              <w:ind w:left="284" w:hanging="284"/>
              <w:rPr>
                <w:sz w:val="20"/>
                <w:szCs w:val="20"/>
                <w:lang w:val="en-US"/>
              </w:rPr>
            </w:pPr>
            <w:r w:rsidRPr="00C76AC3">
              <w:rPr>
                <w:sz w:val="20"/>
                <w:szCs w:val="20"/>
                <w:lang w:val="en-US"/>
              </w:rPr>
              <w:t>Test bench of a device with on-off inputs and outputs and of a small process control, small controller programming and analysis of the system response.</w:t>
            </w:r>
          </w:p>
        </w:tc>
      </w:tr>
    </w:tbl>
    <w:p w:rsidR="006664D7" w:rsidRDefault="006664D7"/>
    <w:p w:rsidR="006664D7" w:rsidRDefault="006664D7"/>
    <w:tbl>
      <w:tblPr>
        <w:tblStyle w:val="TableGrid"/>
        <w:tblW w:w="101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4"/>
        <w:gridCol w:w="28"/>
        <w:gridCol w:w="4649"/>
        <w:gridCol w:w="29"/>
        <w:gridCol w:w="3657"/>
        <w:gridCol w:w="29"/>
        <w:gridCol w:w="1212"/>
      </w:tblGrid>
      <w:tr w:rsidR="00561A76" w:rsidRPr="00C76AC3" w:rsidTr="00C76AC3">
        <w:trPr>
          <w:trHeight w:val="688"/>
        </w:trPr>
        <w:tc>
          <w:tcPr>
            <w:tcW w:w="534" w:type="dxa"/>
          </w:tcPr>
          <w:p w:rsidR="00561A76" w:rsidRPr="00C76AC3" w:rsidRDefault="001F2D9F" w:rsidP="00A45170">
            <w:pPr>
              <w:tabs>
                <w:tab w:val="left" w:pos="7655"/>
              </w:tabs>
              <w:ind w:left="284" w:hanging="284"/>
              <w:rPr>
                <w:color w:val="2E3192"/>
                <w:sz w:val="20"/>
                <w:szCs w:val="20"/>
                <w:lang w:val="en-US"/>
              </w:rPr>
            </w:pPr>
            <w:r>
              <w:rPr>
                <w:color w:val="2E3192"/>
                <w:sz w:val="20"/>
                <w:szCs w:val="20"/>
                <w:lang w:val="en-US"/>
              </w:rPr>
              <w:lastRenderedPageBreak/>
              <w:t>5</w:t>
            </w:r>
          </w:p>
        </w:tc>
        <w:tc>
          <w:tcPr>
            <w:tcW w:w="4677" w:type="dxa"/>
            <w:gridSpan w:val="2"/>
          </w:tcPr>
          <w:p w:rsidR="00561A76" w:rsidRPr="00C76AC3" w:rsidRDefault="00561A76" w:rsidP="0047432C">
            <w:pPr>
              <w:tabs>
                <w:tab w:val="left" w:pos="7655"/>
              </w:tabs>
              <w:rPr>
                <w:b/>
                <w:sz w:val="20"/>
                <w:szCs w:val="20"/>
                <w:lang w:val="en-US"/>
              </w:rPr>
            </w:pPr>
            <w:r w:rsidRPr="00C76AC3">
              <w:rPr>
                <w:b/>
                <w:sz w:val="20"/>
                <w:szCs w:val="20"/>
                <w:lang w:val="en-US"/>
              </w:rPr>
              <w:t>Energy: From primary sources to sustainability I</w:t>
            </w:r>
          </w:p>
        </w:tc>
        <w:tc>
          <w:tcPr>
            <w:tcW w:w="3686" w:type="dxa"/>
            <w:gridSpan w:val="2"/>
          </w:tcPr>
          <w:p w:rsidR="00561A76" w:rsidRPr="00C76AC3" w:rsidRDefault="00561A76" w:rsidP="0047432C">
            <w:pPr>
              <w:jc w:val="both"/>
              <w:rPr>
                <w:sz w:val="20"/>
                <w:szCs w:val="20"/>
                <w:lang w:val="en-GB"/>
              </w:rPr>
            </w:pPr>
            <w:r w:rsidRPr="00C76AC3">
              <w:rPr>
                <w:sz w:val="20"/>
                <w:szCs w:val="20"/>
                <w:lang w:val="en-GB"/>
              </w:rPr>
              <w:t>Prof. Alexandre Vaudrey, Professor-Researcher in the Energy Department</w:t>
            </w:r>
          </w:p>
        </w:tc>
        <w:tc>
          <w:tcPr>
            <w:tcW w:w="1241" w:type="dxa"/>
            <w:gridSpan w:val="2"/>
          </w:tcPr>
          <w:p w:rsidR="00561A76" w:rsidRPr="00C76AC3" w:rsidRDefault="00561A76" w:rsidP="00561A76">
            <w:pPr>
              <w:tabs>
                <w:tab w:val="left" w:pos="7655"/>
              </w:tabs>
              <w:rPr>
                <w:sz w:val="20"/>
                <w:szCs w:val="20"/>
                <w:lang w:val="en-US"/>
              </w:rPr>
            </w:pPr>
            <w:r w:rsidRPr="00C76AC3">
              <w:rPr>
                <w:sz w:val="20"/>
                <w:szCs w:val="20"/>
                <w:lang w:val="en-US"/>
              </w:rPr>
              <w:t>3</w:t>
            </w:r>
          </w:p>
        </w:tc>
      </w:tr>
      <w:tr w:rsidR="00561A76" w:rsidRPr="000526EE" w:rsidTr="00DA12BB">
        <w:trPr>
          <w:trHeight w:val="1706"/>
        </w:trPr>
        <w:tc>
          <w:tcPr>
            <w:tcW w:w="10138" w:type="dxa"/>
            <w:gridSpan w:val="7"/>
            <w:tcBorders>
              <w:bottom w:val="single" w:sz="4" w:space="0" w:color="0070C0"/>
            </w:tcBorders>
          </w:tcPr>
          <w:p w:rsidR="00561A76" w:rsidRPr="00C76AC3" w:rsidRDefault="00561A76" w:rsidP="00A45170">
            <w:pPr>
              <w:numPr>
                <w:ilvl w:val="1"/>
                <w:numId w:val="6"/>
              </w:numPr>
              <w:ind w:left="284" w:hanging="284"/>
              <w:rPr>
                <w:sz w:val="20"/>
                <w:szCs w:val="20"/>
                <w:lang w:val="en-US"/>
              </w:rPr>
            </w:pPr>
            <w:r w:rsidRPr="00C76AC3">
              <w:rPr>
                <w:sz w:val="20"/>
                <w:szCs w:val="20"/>
                <w:lang w:val="en-US"/>
              </w:rPr>
              <w:t>A short reminder of the two laws of thermodynamics and their consequences on the management of energy and environment: why we must take energy from somewhere, but it cannot come from anywhere.</w:t>
            </w:r>
          </w:p>
          <w:p w:rsidR="00561A76" w:rsidRPr="00C76AC3" w:rsidRDefault="00561A76" w:rsidP="00A45170">
            <w:pPr>
              <w:numPr>
                <w:ilvl w:val="1"/>
                <w:numId w:val="6"/>
              </w:numPr>
              <w:ind w:left="284" w:hanging="284"/>
              <w:rPr>
                <w:sz w:val="20"/>
                <w:szCs w:val="20"/>
                <w:lang w:val="en-US"/>
              </w:rPr>
            </w:pPr>
            <w:r w:rsidRPr="00C76AC3">
              <w:rPr>
                <w:sz w:val="20"/>
                <w:szCs w:val="20"/>
                <w:lang w:val="en-US"/>
              </w:rPr>
              <w:t>What we need and what we have: what are the primary energy sources (PES), energy carriers (EC) and final energy (FE)? Why do we always need to convert, to transport and to store energy?</w:t>
            </w:r>
          </w:p>
          <w:p w:rsidR="00561A76" w:rsidRPr="00C76AC3" w:rsidRDefault="00561A76" w:rsidP="00A45170">
            <w:pPr>
              <w:numPr>
                <w:ilvl w:val="1"/>
                <w:numId w:val="6"/>
              </w:numPr>
              <w:ind w:left="284" w:hanging="284"/>
              <w:rPr>
                <w:sz w:val="20"/>
                <w:szCs w:val="20"/>
                <w:lang w:val="en-US"/>
              </w:rPr>
            </w:pPr>
            <w:r w:rsidRPr="00C76AC3">
              <w:rPr>
                <w:sz w:val="20"/>
                <w:szCs w:val="20"/>
                <w:lang w:val="en-US"/>
              </w:rPr>
              <w:t>How to assess all energy systems: is it better to talk about efficiency or effectiveness? What are the other typical performance criteria and when are they used? How should the environment be taken into account in our calculations?</w:t>
            </w:r>
          </w:p>
        </w:tc>
      </w:tr>
      <w:tr w:rsidR="00561A76" w:rsidRPr="00C76AC3" w:rsidTr="00C76AC3">
        <w:trPr>
          <w:trHeight w:val="690"/>
        </w:trPr>
        <w:tc>
          <w:tcPr>
            <w:tcW w:w="534" w:type="dxa"/>
          </w:tcPr>
          <w:p w:rsidR="00561A76" w:rsidRPr="00C76AC3" w:rsidRDefault="001F2D9F" w:rsidP="00A45170">
            <w:pPr>
              <w:tabs>
                <w:tab w:val="left" w:pos="7655"/>
              </w:tabs>
              <w:ind w:left="284" w:hanging="284"/>
              <w:rPr>
                <w:color w:val="2E3192"/>
                <w:sz w:val="20"/>
                <w:szCs w:val="20"/>
                <w:lang w:val="en-US"/>
              </w:rPr>
            </w:pPr>
            <w:r>
              <w:rPr>
                <w:color w:val="2E3192"/>
                <w:sz w:val="20"/>
                <w:szCs w:val="20"/>
                <w:lang w:val="en-US"/>
              </w:rPr>
              <w:t>6</w:t>
            </w:r>
          </w:p>
        </w:tc>
        <w:tc>
          <w:tcPr>
            <w:tcW w:w="4677" w:type="dxa"/>
            <w:gridSpan w:val="2"/>
          </w:tcPr>
          <w:p w:rsidR="00561A76" w:rsidRPr="00C76AC3" w:rsidRDefault="00561A76" w:rsidP="0047432C">
            <w:pPr>
              <w:tabs>
                <w:tab w:val="left" w:pos="7655"/>
              </w:tabs>
              <w:rPr>
                <w:b/>
                <w:sz w:val="20"/>
                <w:szCs w:val="20"/>
                <w:lang w:val="en-US"/>
              </w:rPr>
            </w:pPr>
            <w:r w:rsidRPr="00C76AC3">
              <w:rPr>
                <w:b/>
                <w:sz w:val="20"/>
                <w:szCs w:val="20"/>
                <w:lang w:val="en-US"/>
              </w:rPr>
              <w:t>Energy: From primary sources to sustainability II</w:t>
            </w:r>
          </w:p>
        </w:tc>
        <w:tc>
          <w:tcPr>
            <w:tcW w:w="3686" w:type="dxa"/>
            <w:gridSpan w:val="2"/>
          </w:tcPr>
          <w:p w:rsidR="00561A76" w:rsidRPr="00C76AC3" w:rsidRDefault="00561A76" w:rsidP="007642B5">
            <w:pPr>
              <w:jc w:val="both"/>
              <w:rPr>
                <w:sz w:val="20"/>
                <w:szCs w:val="20"/>
                <w:lang w:val="en-US"/>
              </w:rPr>
            </w:pPr>
            <w:r w:rsidRPr="00C76AC3">
              <w:rPr>
                <w:sz w:val="20"/>
                <w:szCs w:val="20"/>
                <w:lang w:val="en-US"/>
              </w:rPr>
              <w:t>Prof. Alexandre Vaudrey</w:t>
            </w:r>
          </w:p>
        </w:tc>
        <w:tc>
          <w:tcPr>
            <w:tcW w:w="1241" w:type="dxa"/>
            <w:gridSpan w:val="2"/>
          </w:tcPr>
          <w:p w:rsidR="00561A76" w:rsidRPr="00C76AC3" w:rsidRDefault="00561A76" w:rsidP="00561A76">
            <w:pPr>
              <w:tabs>
                <w:tab w:val="left" w:pos="7655"/>
              </w:tabs>
              <w:rPr>
                <w:sz w:val="20"/>
                <w:szCs w:val="20"/>
                <w:lang w:val="en-US"/>
              </w:rPr>
            </w:pPr>
            <w:r w:rsidRPr="00C76AC3">
              <w:rPr>
                <w:sz w:val="20"/>
                <w:szCs w:val="20"/>
                <w:lang w:val="en-US"/>
              </w:rPr>
              <w:t>3</w:t>
            </w:r>
          </w:p>
        </w:tc>
      </w:tr>
      <w:tr w:rsidR="00561A76" w:rsidRPr="00C76AC3" w:rsidTr="00DA12BB">
        <w:trPr>
          <w:trHeight w:val="1272"/>
        </w:trPr>
        <w:tc>
          <w:tcPr>
            <w:tcW w:w="10138" w:type="dxa"/>
            <w:gridSpan w:val="7"/>
            <w:tcBorders>
              <w:bottom w:val="single" w:sz="4" w:space="0" w:color="0070C0"/>
            </w:tcBorders>
          </w:tcPr>
          <w:p w:rsidR="00561A76" w:rsidRPr="00C76AC3" w:rsidRDefault="00561A76" w:rsidP="00A45170">
            <w:pPr>
              <w:numPr>
                <w:ilvl w:val="1"/>
                <w:numId w:val="6"/>
              </w:numPr>
              <w:ind w:left="284" w:hanging="284"/>
              <w:rPr>
                <w:sz w:val="20"/>
                <w:szCs w:val="20"/>
                <w:lang w:val="en-US"/>
              </w:rPr>
            </w:pPr>
            <w:r w:rsidRPr="00C76AC3">
              <w:rPr>
                <w:sz w:val="20"/>
                <w:szCs w:val="20"/>
                <w:lang w:val="en-US"/>
              </w:rPr>
              <w:t>Current state of our world: what are our actual primary sources and how are we using them?</w:t>
            </w:r>
          </w:p>
          <w:p w:rsidR="00561A76" w:rsidRPr="00C76AC3" w:rsidRDefault="00561A76" w:rsidP="00A45170">
            <w:pPr>
              <w:numPr>
                <w:ilvl w:val="1"/>
                <w:numId w:val="6"/>
              </w:numPr>
              <w:ind w:left="284" w:hanging="284"/>
              <w:rPr>
                <w:sz w:val="20"/>
                <w:szCs w:val="20"/>
                <w:lang w:val="en-US"/>
              </w:rPr>
            </w:pPr>
            <w:r w:rsidRPr="00C76AC3">
              <w:rPr>
                <w:sz w:val="20"/>
                <w:szCs w:val="20"/>
                <w:lang w:val="en-US"/>
              </w:rPr>
              <w:t>The problem: what is the Energy Transition and why must we care about sustainability?</w:t>
            </w:r>
          </w:p>
          <w:p w:rsidR="00561A76" w:rsidRPr="00C76AC3" w:rsidRDefault="00561A76" w:rsidP="00A45170">
            <w:pPr>
              <w:numPr>
                <w:ilvl w:val="1"/>
                <w:numId w:val="6"/>
              </w:numPr>
              <w:ind w:left="284" w:hanging="284"/>
              <w:rPr>
                <w:sz w:val="20"/>
                <w:szCs w:val="20"/>
                <w:lang w:val="en-US"/>
              </w:rPr>
            </w:pPr>
            <w:r w:rsidRPr="00C76AC3">
              <w:rPr>
                <w:sz w:val="20"/>
                <w:szCs w:val="20"/>
                <w:lang w:val="en-US"/>
              </w:rPr>
              <w:t>The future: what are the possible solutions for tomorrow? What are the critical parameters to take into account before adopting a new technology? How to stay hopeful.</w:t>
            </w:r>
          </w:p>
        </w:tc>
      </w:tr>
      <w:tr w:rsidR="007642B5" w:rsidRPr="00C37C18" w:rsidTr="007642B5">
        <w:trPr>
          <w:trHeight w:val="478"/>
        </w:trPr>
        <w:tc>
          <w:tcPr>
            <w:tcW w:w="562" w:type="dxa"/>
            <w:gridSpan w:val="2"/>
            <w:tcBorders>
              <w:bottom w:val="single" w:sz="4" w:space="0" w:color="0070C0"/>
            </w:tcBorders>
          </w:tcPr>
          <w:p w:rsidR="007642B5" w:rsidRPr="007642B5" w:rsidRDefault="001F2D9F" w:rsidP="00C37C18">
            <w:pPr>
              <w:tabs>
                <w:tab w:val="left" w:pos="7655"/>
              </w:tabs>
              <w:ind w:left="284" w:hanging="284"/>
              <w:rPr>
                <w:color w:val="2E3192"/>
                <w:sz w:val="20"/>
                <w:szCs w:val="20"/>
                <w:highlight w:val="yellow"/>
                <w:lang w:val="en-US"/>
              </w:rPr>
            </w:pPr>
            <w:r>
              <w:rPr>
                <w:color w:val="2E3192"/>
                <w:sz w:val="20"/>
                <w:szCs w:val="20"/>
                <w:lang w:val="en-US"/>
              </w:rPr>
              <w:t>7</w:t>
            </w:r>
          </w:p>
        </w:tc>
        <w:tc>
          <w:tcPr>
            <w:tcW w:w="4678" w:type="dxa"/>
            <w:gridSpan w:val="2"/>
            <w:tcBorders>
              <w:bottom w:val="single" w:sz="4" w:space="0" w:color="0070C0"/>
            </w:tcBorders>
          </w:tcPr>
          <w:p w:rsidR="007642B5" w:rsidRPr="002C41EF" w:rsidRDefault="002C41EF" w:rsidP="002C41EF">
            <w:pPr>
              <w:tabs>
                <w:tab w:val="left" w:pos="7655"/>
              </w:tabs>
              <w:ind w:left="5"/>
              <w:rPr>
                <w:b/>
                <w:sz w:val="20"/>
                <w:szCs w:val="20"/>
                <w:highlight w:val="yellow"/>
                <w:lang w:val="en-US"/>
              </w:rPr>
            </w:pPr>
            <w:r w:rsidRPr="002C41EF">
              <w:rPr>
                <w:b/>
                <w:sz w:val="20"/>
                <w:szCs w:val="20"/>
                <w:lang w:val="en-US"/>
              </w:rPr>
              <w:t>Heat Ventilation and Air Conditioning (HVAC) systems and energy consumption of buildings</w:t>
            </w:r>
          </w:p>
        </w:tc>
        <w:tc>
          <w:tcPr>
            <w:tcW w:w="3686" w:type="dxa"/>
            <w:gridSpan w:val="2"/>
            <w:tcBorders>
              <w:bottom w:val="single" w:sz="4" w:space="0" w:color="0070C0"/>
            </w:tcBorders>
          </w:tcPr>
          <w:p w:rsidR="007642B5" w:rsidRPr="00C37C18" w:rsidRDefault="007642B5" w:rsidP="007642B5">
            <w:pPr>
              <w:tabs>
                <w:tab w:val="left" w:pos="7655"/>
              </w:tabs>
              <w:ind w:left="284" w:hanging="284"/>
              <w:rPr>
                <w:color w:val="2E3192"/>
                <w:sz w:val="20"/>
                <w:szCs w:val="20"/>
                <w:lang w:val="en-US"/>
              </w:rPr>
            </w:pPr>
            <w:r w:rsidRPr="00C76AC3">
              <w:rPr>
                <w:sz w:val="20"/>
                <w:szCs w:val="20"/>
                <w:lang w:val="en-US"/>
              </w:rPr>
              <w:t>Prof. Alexandre Vaudrey</w:t>
            </w:r>
          </w:p>
        </w:tc>
        <w:tc>
          <w:tcPr>
            <w:tcW w:w="1212" w:type="dxa"/>
            <w:tcBorders>
              <w:bottom w:val="single" w:sz="4" w:space="0" w:color="0070C0"/>
            </w:tcBorders>
          </w:tcPr>
          <w:p w:rsidR="007642B5" w:rsidRPr="00C37C18" w:rsidRDefault="002C41EF" w:rsidP="00C37C18">
            <w:pPr>
              <w:tabs>
                <w:tab w:val="left" w:pos="7655"/>
              </w:tabs>
              <w:ind w:left="284" w:hanging="284"/>
              <w:rPr>
                <w:color w:val="2E3192"/>
                <w:sz w:val="20"/>
                <w:szCs w:val="20"/>
                <w:lang w:val="en-US"/>
              </w:rPr>
            </w:pPr>
            <w:r>
              <w:rPr>
                <w:color w:val="2E3192"/>
                <w:sz w:val="20"/>
                <w:szCs w:val="20"/>
                <w:lang w:val="en-US"/>
              </w:rPr>
              <w:t>3</w:t>
            </w:r>
          </w:p>
        </w:tc>
      </w:tr>
      <w:tr w:rsidR="009B18D0" w:rsidRPr="000526EE" w:rsidTr="00DA12BB">
        <w:trPr>
          <w:trHeight w:val="1625"/>
        </w:trPr>
        <w:tc>
          <w:tcPr>
            <w:tcW w:w="10138" w:type="dxa"/>
            <w:gridSpan w:val="7"/>
            <w:tcBorders>
              <w:bottom w:val="single" w:sz="4" w:space="0" w:color="0070C0"/>
            </w:tcBorders>
          </w:tcPr>
          <w:p w:rsidR="002C41EF" w:rsidRPr="002C41EF" w:rsidRDefault="002C41EF" w:rsidP="002C41EF">
            <w:pPr>
              <w:numPr>
                <w:ilvl w:val="1"/>
                <w:numId w:val="6"/>
              </w:numPr>
              <w:ind w:left="284" w:hanging="284"/>
              <w:rPr>
                <w:sz w:val="20"/>
                <w:szCs w:val="20"/>
                <w:lang w:val="en-US"/>
              </w:rPr>
            </w:pPr>
            <w:r w:rsidRPr="002C41EF">
              <w:rPr>
                <w:sz w:val="20"/>
                <w:szCs w:val="20"/>
                <w:lang w:val="en-US"/>
              </w:rPr>
              <w:t>Thermal comfort and acceptable indoor air quality in buildings.</w:t>
            </w:r>
          </w:p>
          <w:p w:rsidR="002C41EF" w:rsidRPr="002C41EF" w:rsidRDefault="002C41EF" w:rsidP="002C41EF">
            <w:pPr>
              <w:numPr>
                <w:ilvl w:val="1"/>
                <w:numId w:val="6"/>
              </w:numPr>
              <w:ind w:left="284" w:hanging="284"/>
              <w:rPr>
                <w:sz w:val="20"/>
                <w:szCs w:val="20"/>
                <w:lang w:val="en-US"/>
              </w:rPr>
            </w:pPr>
            <w:r w:rsidRPr="002C41EF">
              <w:rPr>
                <w:sz w:val="20"/>
                <w:szCs w:val="20"/>
                <w:lang w:val="en-US"/>
              </w:rPr>
              <w:t>The concept of humid air: importance of temperature and humidity.</w:t>
            </w:r>
          </w:p>
          <w:p w:rsidR="002C41EF" w:rsidRPr="002C41EF" w:rsidRDefault="002C41EF" w:rsidP="002C41EF">
            <w:pPr>
              <w:numPr>
                <w:ilvl w:val="1"/>
                <w:numId w:val="6"/>
              </w:numPr>
              <w:ind w:left="284" w:hanging="284"/>
              <w:rPr>
                <w:sz w:val="20"/>
                <w:szCs w:val="20"/>
                <w:lang w:val="en-US"/>
              </w:rPr>
            </w:pPr>
            <w:r w:rsidRPr="002C41EF">
              <w:rPr>
                <w:sz w:val="20"/>
                <w:szCs w:val="20"/>
                <w:lang w:val="en-US"/>
              </w:rPr>
              <w:t>How does an HVAC system works.</w:t>
            </w:r>
          </w:p>
          <w:p w:rsidR="002C41EF" w:rsidRPr="002C41EF" w:rsidRDefault="002C41EF" w:rsidP="002C41EF">
            <w:pPr>
              <w:numPr>
                <w:ilvl w:val="1"/>
                <w:numId w:val="6"/>
              </w:numPr>
              <w:ind w:left="284" w:hanging="284"/>
              <w:rPr>
                <w:sz w:val="20"/>
                <w:szCs w:val="20"/>
                <w:lang w:val="en-US"/>
              </w:rPr>
            </w:pPr>
            <w:r w:rsidRPr="002C41EF">
              <w:rPr>
                <w:sz w:val="20"/>
                <w:szCs w:val="20"/>
                <w:lang w:val="en-US"/>
              </w:rPr>
              <w:t>Energy balance and efficiency of HVAC systems.</w:t>
            </w:r>
          </w:p>
          <w:p w:rsidR="009B18D0" w:rsidRPr="00C76AC3" w:rsidRDefault="002C41EF" w:rsidP="002C41EF">
            <w:pPr>
              <w:numPr>
                <w:ilvl w:val="1"/>
                <w:numId w:val="6"/>
              </w:numPr>
              <w:ind w:left="284" w:hanging="284"/>
              <w:rPr>
                <w:sz w:val="20"/>
                <w:szCs w:val="20"/>
                <w:lang w:val="en-US"/>
              </w:rPr>
            </w:pPr>
            <w:r w:rsidRPr="002C41EF">
              <w:rPr>
                <w:sz w:val="20"/>
                <w:szCs w:val="20"/>
                <w:lang w:val="en-US"/>
              </w:rPr>
              <w:t>Laboratory work:</w:t>
            </w:r>
            <w:r>
              <w:rPr>
                <w:sz w:val="20"/>
                <w:szCs w:val="20"/>
                <w:lang w:val="en-US"/>
              </w:rPr>
              <w:t xml:space="preserve"> practical use of a real </w:t>
            </w:r>
            <w:r w:rsidRPr="002C41EF">
              <w:rPr>
                <w:sz w:val="20"/>
                <w:szCs w:val="20"/>
                <w:lang w:val="en-US"/>
              </w:rPr>
              <w:t>HVAC equipment with case studies.</w:t>
            </w:r>
          </w:p>
        </w:tc>
      </w:tr>
      <w:tr w:rsidR="009B18D0" w:rsidRPr="000526EE" w:rsidTr="007642B5">
        <w:trPr>
          <w:trHeight w:val="478"/>
        </w:trPr>
        <w:tc>
          <w:tcPr>
            <w:tcW w:w="562" w:type="dxa"/>
            <w:gridSpan w:val="2"/>
            <w:tcBorders>
              <w:bottom w:val="single" w:sz="4" w:space="0" w:color="0070C0"/>
            </w:tcBorders>
          </w:tcPr>
          <w:p w:rsidR="009B18D0" w:rsidRPr="007642B5" w:rsidRDefault="001F2D9F" w:rsidP="009B18D0">
            <w:pPr>
              <w:tabs>
                <w:tab w:val="left" w:pos="7655"/>
              </w:tabs>
              <w:ind w:left="284" w:hanging="284"/>
              <w:rPr>
                <w:color w:val="2E3192"/>
                <w:sz w:val="20"/>
                <w:szCs w:val="20"/>
                <w:highlight w:val="yellow"/>
                <w:lang w:val="en-US"/>
              </w:rPr>
            </w:pPr>
            <w:r>
              <w:rPr>
                <w:color w:val="2E3192"/>
                <w:sz w:val="20"/>
                <w:szCs w:val="20"/>
                <w:lang w:val="en-US"/>
              </w:rPr>
              <w:t>8</w:t>
            </w:r>
          </w:p>
        </w:tc>
        <w:tc>
          <w:tcPr>
            <w:tcW w:w="4678" w:type="dxa"/>
            <w:gridSpan w:val="2"/>
            <w:tcBorders>
              <w:bottom w:val="single" w:sz="4" w:space="0" w:color="0070C0"/>
            </w:tcBorders>
          </w:tcPr>
          <w:p w:rsidR="009B18D0" w:rsidRPr="007642B5" w:rsidRDefault="000526EE" w:rsidP="009B18D0">
            <w:pPr>
              <w:tabs>
                <w:tab w:val="left" w:pos="7655"/>
              </w:tabs>
              <w:ind w:left="284" w:hanging="284"/>
              <w:rPr>
                <w:b/>
                <w:sz w:val="20"/>
                <w:szCs w:val="20"/>
                <w:highlight w:val="yellow"/>
                <w:lang w:val="en-US"/>
              </w:rPr>
            </w:pPr>
            <w:r w:rsidRPr="000526EE">
              <w:rPr>
                <w:b/>
                <w:sz w:val="20"/>
                <w:szCs w:val="20"/>
                <w:lang w:val="en-US"/>
              </w:rPr>
              <w:t>Materials for sustainable energy</w:t>
            </w:r>
          </w:p>
        </w:tc>
        <w:tc>
          <w:tcPr>
            <w:tcW w:w="3686" w:type="dxa"/>
            <w:gridSpan w:val="2"/>
            <w:tcBorders>
              <w:bottom w:val="single" w:sz="4" w:space="0" w:color="0070C0"/>
            </w:tcBorders>
          </w:tcPr>
          <w:p w:rsidR="009B18D0" w:rsidRPr="00C76AC3" w:rsidRDefault="009B18D0" w:rsidP="000526EE">
            <w:pPr>
              <w:tabs>
                <w:tab w:val="left" w:pos="7655"/>
              </w:tabs>
              <w:ind w:left="284" w:hanging="284"/>
              <w:rPr>
                <w:sz w:val="20"/>
                <w:szCs w:val="20"/>
                <w:lang w:val="en-US"/>
              </w:rPr>
            </w:pPr>
            <w:r w:rsidRPr="00C76AC3">
              <w:rPr>
                <w:sz w:val="20"/>
                <w:szCs w:val="20"/>
                <w:lang w:val="en-GB"/>
              </w:rPr>
              <w:t xml:space="preserve">Prof. </w:t>
            </w:r>
            <w:r w:rsidR="000526EE">
              <w:rPr>
                <w:sz w:val="20"/>
                <w:szCs w:val="20"/>
                <w:lang w:val="en-GB"/>
              </w:rPr>
              <w:t>Aurélien Etiemble, Professor-Researcher</w:t>
            </w:r>
            <w:r w:rsidRPr="00C76AC3">
              <w:rPr>
                <w:sz w:val="20"/>
                <w:szCs w:val="20"/>
                <w:lang w:val="en-GB"/>
              </w:rPr>
              <w:t>, Materials and Structures Department</w:t>
            </w:r>
          </w:p>
        </w:tc>
        <w:tc>
          <w:tcPr>
            <w:tcW w:w="1212" w:type="dxa"/>
            <w:tcBorders>
              <w:bottom w:val="single" w:sz="4" w:space="0" w:color="0070C0"/>
            </w:tcBorders>
          </w:tcPr>
          <w:p w:rsidR="009B18D0" w:rsidRPr="007642B5" w:rsidRDefault="009B18D0" w:rsidP="009B18D0">
            <w:pPr>
              <w:tabs>
                <w:tab w:val="left" w:pos="7655"/>
              </w:tabs>
              <w:ind w:left="284" w:hanging="284"/>
              <w:rPr>
                <w:color w:val="2E3192"/>
                <w:sz w:val="20"/>
                <w:szCs w:val="20"/>
                <w:highlight w:val="yellow"/>
                <w:lang w:val="en-US"/>
              </w:rPr>
            </w:pPr>
            <w:r w:rsidRPr="00D90E1B">
              <w:rPr>
                <w:color w:val="2E3192"/>
                <w:sz w:val="20"/>
                <w:szCs w:val="20"/>
                <w:lang w:val="en-US"/>
              </w:rPr>
              <w:t>3</w:t>
            </w:r>
          </w:p>
        </w:tc>
      </w:tr>
      <w:tr w:rsidR="009B18D0" w:rsidRPr="000526EE" w:rsidTr="000526EE">
        <w:trPr>
          <w:trHeight w:val="935"/>
        </w:trPr>
        <w:tc>
          <w:tcPr>
            <w:tcW w:w="10138" w:type="dxa"/>
            <w:gridSpan w:val="7"/>
            <w:tcBorders>
              <w:bottom w:val="single" w:sz="4" w:space="0" w:color="0070C0"/>
            </w:tcBorders>
          </w:tcPr>
          <w:p w:rsidR="000526EE" w:rsidRPr="000526EE" w:rsidRDefault="000526EE" w:rsidP="000526EE">
            <w:pPr>
              <w:numPr>
                <w:ilvl w:val="1"/>
                <w:numId w:val="6"/>
              </w:numPr>
              <w:ind w:left="284" w:hanging="284"/>
              <w:rPr>
                <w:sz w:val="20"/>
                <w:szCs w:val="20"/>
                <w:lang w:val="en-US"/>
              </w:rPr>
            </w:pPr>
            <w:r w:rsidRPr="000526EE">
              <w:rPr>
                <w:sz w:val="20"/>
                <w:szCs w:val="20"/>
                <w:lang w:val="en-US"/>
              </w:rPr>
              <w:t>Introduction to materials science: classification of materials and common properties</w:t>
            </w:r>
            <w:r>
              <w:rPr>
                <w:sz w:val="20"/>
                <w:szCs w:val="20"/>
                <w:lang w:val="en-US"/>
              </w:rPr>
              <w:t>.</w:t>
            </w:r>
          </w:p>
          <w:p w:rsidR="000526EE" w:rsidRPr="000526EE" w:rsidRDefault="000526EE" w:rsidP="000526EE">
            <w:pPr>
              <w:numPr>
                <w:ilvl w:val="1"/>
                <w:numId w:val="6"/>
              </w:numPr>
              <w:ind w:left="284" w:hanging="284"/>
              <w:rPr>
                <w:sz w:val="20"/>
                <w:szCs w:val="20"/>
                <w:lang w:val="en-US"/>
              </w:rPr>
            </w:pPr>
            <w:r w:rsidRPr="000526EE">
              <w:rPr>
                <w:sz w:val="20"/>
                <w:szCs w:val="20"/>
                <w:lang w:val="en-US"/>
              </w:rPr>
              <w:t>Materials in energy</w:t>
            </w:r>
            <w:r>
              <w:rPr>
                <w:sz w:val="20"/>
                <w:szCs w:val="20"/>
                <w:lang w:val="en-US"/>
              </w:rPr>
              <w:t xml:space="preserve"> conversion and storage devices.</w:t>
            </w:r>
          </w:p>
          <w:p w:rsidR="009B18D0" w:rsidRPr="000526EE" w:rsidRDefault="000526EE" w:rsidP="000526EE">
            <w:pPr>
              <w:numPr>
                <w:ilvl w:val="1"/>
                <w:numId w:val="6"/>
              </w:numPr>
              <w:ind w:left="284" w:hanging="284"/>
              <w:rPr>
                <w:lang w:val="en-US"/>
              </w:rPr>
            </w:pPr>
            <w:r w:rsidRPr="000526EE">
              <w:rPr>
                <w:sz w:val="20"/>
                <w:szCs w:val="20"/>
                <w:lang w:val="en-US"/>
              </w:rPr>
              <w:t>Laboratory work: Characterization of materials for photovoltaic solar cell and Li-ion batteries</w:t>
            </w:r>
            <w:r>
              <w:rPr>
                <w:sz w:val="20"/>
                <w:szCs w:val="20"/>
                <w:lang w:val="en-US"/>
              </w:rPr>
              <w:t>.</w:t>
            </w:r>
          </w:p>
        </w:tc>
      </w:tr>
      <w:tr w:rsidR="009B18D0" w:rsidRPr="00C37C18" w:rsidTr="009B18D0">
        <w:trPr>
          <w:trHeight w:val="478"/>
        </w:trPr>
        <w:tc>
          <w:tcPr>
            <w:tcW w:w="562" w:type="dxa"/>
            <w:gridSpan w:val="2"/>
            <w:tcBorders>
              <w:bottom w:val="single" w:sz="4" w:space="0" w:color="0070C0"/>
            </w:tcBorders>
          </w:tcPr>
          <w:p w:rsidR="009B18D0" w:rsidRPr="009B18D0" w:rsidRDefault="001F2D9F" w:rsidP="009B18D0">
            <w:pPr>
              <w:rPr>
                <w:sz w:val="20"/>
                <w:szCs w:val="20"/>
                <w:lang w:val="en-US"/>
              </w:rPr>
            </w:pPr>
            <w:r>
              <w:rPr>
                <w:sz w:val="20"/>
                <w:szCs w:val="20"/>
                <w:lang w:val="en-US"/>
              </w:rPr>
              <w:t>9</w:t>
            </w:r>
          </w:p>
        </w:tc>
        <w:tc>
          <w:tcPr>
            <w:tcW w:w="4678" w:type="dxa"/>
            <w:gridSpan w:val="2"/>
            <w:tcBorders>
              <w:bottom w:val="single" w:sz="4" w:space="0" w:color="0070C0"/>
            </w:tcBorders>
          </w:tcPr>
          <w:p w:rsidR="009B18D0" w:rsidRPr="009B18D0" w:rsidRDefault="009B18D0" w:rsidP="009B18D0">
            <w:pPr>
              <w:rPr>
                <w:sz w:val="20"/>
                <w:szCs w:val="20"/>
                <w:lang w:val="en-US"/>
              </w:rPr>
            </w:pPr>
            <w:r w:rsidRPr="00C76AC3">
              <w:rPr>
                <w:b/>
                <w:sz w:val="20"/>
                <w:szCs w:val="20"/>
                <w:lang w:val="en-US"/>
              </w:rPr>
              <w:t>Group Project</w:t>
            </w:r>
          </w:p>
        </w:tc>
        <w:tc>
          <w:tcPr>
            <w:tcW w:w="3686" w:type="dxa"/>
            <w:gridSpan w:val="2"/>
            <w:tcBorders>
              <w:bottom w:val="single" w:sz="4" w:space="0" w:color="0070C0"/>
            </w:tcBorders>
          </w:tcPr>
          <w:p w:rsidR="009B18D0" w:rsidRPr="00C76AC3" w:rsidRDefault="009B18D0" w:rsidP="009B18D0">
            <w:pPr>
              <w:rPr>
                <w:sz w:val="20"/>
                <w:szCs w:val="20"/>
              </w:rPr>
            </w:pPr>
            <w:r w:rsidRPr="00C76AC3">
              <w:rPr>
                <w:sz w:val="20"/>
                <w:szCs w:val="20"/>
              </w:rPr>
              <w:t>ECAM Lyon instructors</w:t>
            </w:r>
          </w:p>
        </w:tc>
        <w:tc>
          <w:tcPr>
            <w:tcW w:w="1212" w:type="dxa"/>
            <w:tcBorders>
              <w:bottom w:val="single" w:sz="4" w:space="0" w:color="0070C0"/>
            </w:tcBorders>
          </w:tcPr>
          <w:p w:rsidR="009B18D0" w:rsidRPr="009B18D0" w:rsidRDefault="009B18D0" w:rsidP="009B18D0">
            <w:pPr>
              <w:rPr>
                <w:sz w:val="20"/>
                <w:szCs w:val="20"/>
                <w:lang w:val="en-US"/>
              </w:rPr>
            </w:pPr>
            <w:r w:rsidRPr="00C76AC3">
              <w:rPr>
                <w:sz w:val="20"/>
                <w:szCs w:val="20"/>
                <w:lang w:val="en-US"/>
              </w:rPr>
              <w:t>5 x 3h sessions</w:t>
            </w:r>
          </w:p>
        </w:tc>
      </w:tr>
      <w:tr w:rsidR="009B18D0" w:rsidRPr="000526EE" w:rsidTr="00DA12BB">
        <w:trPr>
          <w:trHeight w:val="776"/>
        </w:trPr>
        <w:tc>
          <w:tcPr>
            <w:tcW w:w="10138" w:type="dxa"/>
            <w:gridSpan w:val="7"/>
            <w:tcBorders>
              <w:bottom w:val="single" w:sz="4" w:space="0" w:color="0070C0"/>
            </w:tcBorders>
          </w:tcPr>
          <w:p w:rsidR="009B18D0" w:rsidRDefault="009B18D0" w:rsidP="009B18D0">
            <w:pPr>
              <w:numPr>
                <w:ilvl w:val="1"/>
                <w:numId w:val="6"/>
              </w:numPr>
              <w:ind w:left="284" w:hanging="284"/>
              <w:rPr>
                <w:sz w:val="20"/>
                <w:szCs w:val="20"/>
                <w:lang w:val="en-US"/>
              </w:rPr>
            </w:pPr>
            <w:r w:rsidRPr="00C76AC3">
              <w:rPr>
                <w:sz w:val="20"/>
                <w:szCs w:val="20"/>
                <w:lang w:val="en-US"/>
              </w:rPr>
              <w:t>Research project related to one of the subjects covered during the course</w:t>
            </w:r>
          </w:p>
          <w:p w:rsidR="009B18D0" w:rsidRPr="009B18D0" w:rsidRDefault="009B18D0" w:rsidP="009B18D0">
            <w:pPr>
              <w:numPr>
                <w:ilvl w:val="1"/>
                <w:numId w:val="6"/>
              </w:numPr>
              <w:ind w:left="284" w:hanging="284"/>
              <w:rPr>
                <w:sz w:val="20"/>
                <w:szCs w:val="20"/>
                <w:lang w:val="en-US"/>
              </w:rPr>
            </w:pPr>
            <w:r w:rsidRPr="009B18D0">
              <w:rPr>
                <w:sz w:val="20"/>
                <w:szCs w:val="20"/>
                <w:lang w:val="en-US"/>
              </w:rPr>
              <w:t>Students work in teams; regular cont</w:t>
            </w:r>
            <w:r>
              <w:rPr>
                <w:sz w:val="20"/>
                <w:szCs w:val="20"/>
                <w:lang w:val="en-US"/>
              </w:rPr>
              <w:t>act with supervising professors</w:t>
            </w:r>
          </w:p>
        </w:tc>
      </w:tr>
      <w:tr w:rsidR="00CE71D5" w:rsidRPr="00C37C18" w:rsidTr="009B18D0">
        <w:trPr>
          <w:trHeight w:val="478"/>
        </w:trPr>
        <w:tc>
          <w:tcPr>
            <w:tcW w:w="562" w:type="dxa"/>
            <w:gridSpan w:val="2"/>
            <w:tcBorders>
              <w:bottom w:val="single" w:sz="4" w:space="0" w:color="0070C0"/>
            </w:tcBorders>
          </w:tcPr>
          <w:p w:rsidR="00CE71D5" w:rsidRPr="009B18D0" w:rsidRDefault="00CE71D5" w:rsidP="00CE71D5">
            <w:pPr>
              <w:rPr>
                <w:sz w:val="20"/>
                <w:szCs w:val="20"/>
                <w:lang w:val="en-US"/>
              </w:rPr>
            </w:pPr>
            <w:r>
              <w:rPr>
                <w:sz w:val="20"/>
                <w:szCs w:val="20"/>
                <w:lang w:val="en-US"/>
              </w:rPr>
              <w:t>10</w:t>
            </w:r>
          </w:p>
        </w:tc>
        <w:tc>
          <w:tcPr>
            <w:tcW w:w="4678" w:type="dxa"/>
            <w:gridSpan w:val="2"/>
            <w:tcBorders>
              <w:bottom w:val="single" w:sz="4" w:space="0" w:color="0070C0"/>
            </w:tcBorders>
          </w:tcPr>
          <w:p w:rsidR="00CE71D5" w:rsidRPr="009B18D0" w:rsidRDefault="00CE71D5" w:rsidP="00CE71D5">
            <w:pPr>
              <w:rPr>
                <w:sz w:val="20"/>
                <w:szCs w:val="20"/>
                <w:lang w:val="en-US"/>
              </w:rPr>
            </w:pPr>
            <w:r w:rsidRPr="00C76AC3">
              <w:rPr>
                <w:b/>
                <w:sz w:val="20"/>
                <w:szCs w:val="20"/>
                <w:lang w:val="en-US"/>
              </w:rPr>
              <w:t>Final evaluation + oral presentation</w:t>
            </w:r>
          </w:p>
        </w:tc>
        <w:tc>
          <w:tcPr>
            <w:tcW w:w="3686" w:type="dxa"/>
            <w:gridSpan w:val="2"/>
            <w:tcBorders>
              <w:bottom w:val="single" w:sz="4" w:space="0" w:color="0070C0"/>
            </w:tcBorders>
          </w:tcPr>
          <w:p w:rsidR="00CE71D5" w:rsidRPr="009B18D0" w:rsidRDefault="00CE71D5" w:rsidP="00CE71D5">
            <w:pPr>
              <w:rPr>
                <w:sz w:val="20"/>
                <w:szCs w:val="20"/>
                <w:lang w:val="en-US"/>
              </w:rPr>
            </w:pPr>
            <w:r w:rsidRPr="00C76AC3">
              <w:rPr>
                <w:sz w:val="20"/>
                <w:szCs w:val="20"/>
              </w:rPr>
              <w:t>ECAM Lyon instructors</w:t>
            </w:r>
          </w:p>
        </w:tc>
        <w:tc>
          <w:tcPr>
            <w:tcW w:w="1212" w:type="dxa"/>
            <w:tcBorders>
              <w:bottom w:val="single" w:sz="4" w:space="0" w:color="0070C0"/>
            </w:tcBorders>
          </w:tcPr>
          <w:p w:rsidR="00CE71D5" w:rsidRPr="00C76AC3" w:rsidRDefault="00CE71D5" w:rsidP="00CE71D5">
            <w:pPr>
              <w:rPr>
                <w:sz w:val="20"/>
                <w:szCs w:val="20"/>
                <w:lang w:val="en-US"/>
              </w:rPr>
            </w:pPr>
            <w:r w:rsidRPr="00C76AC3">
              <w:rPr>
                <w:sz w:val="20"/>
                <w:szCs w:val="20"/>
                <w:lang w:val="en-US"/>
              </w:rPr>
              <w:t>3</w:t>
            </w:r>
          </w:p>
        </w:tc>
      </w:tr>
      <w:tr w:rsidR="00CE71D5" w:rsidRPr="00C37C18" w:rsidTr="000A1AE2">
        <w:trPr>
          <w:trHeight w:val="478"/>
        </w:trPr>
        <w:tc>
          <w:tcPr>
            <w:tcW w:w="10138" w:type="dxa"/>
            <w:gridSpan w:val="7"/>
            <w:tcBorders>
              <w:bottom w:val="single" w:sz="4" w:space="0" w:color="0070C0"/>
            </w:tcBorders>
          </w:tcPr>
          <w:p w:rsidR="00CE71D5" w:rsidRDefault="00CE71D5" w:rsidP="00CE71D5">
            <w:pPr>
              <w:pStyle w:val="ListParagraph"/>
              <w:numPr>
                <w:ilvl w:val="1"/>
                <w:numId w:val="6"/>
              </w:numPr>
              <w:rPr>
                <w:sz w:val="20"/>
                <w:szCs w:val="20"/>
                <w:lang w:val="en-US"/>
              </w:rPr>
            </w:pPr>
            <w:r w:rsidRPr="00CE71D5">
              <w:rPr>
                <w:sz w:val="20"/>
                <w:szCs w:val="20"/>
                <w:lang w:val="en-US"/>
              </w:rPr>
              <w:t>Final exam covering the taught classes and laboratory work</w:t>
            </w:r>
            <w:r w:rsidRPr="00CE71D5">
              <w:rPr>
                <w:sz w:val="20"/>
                <w:szCs w:val="20"/>
                <w:lang w:val="en-US"/>
              </w:rPr>
              <w:tab/>
            </w:r>
          </w:p>
          <w:p w:rsidR="00CE71D5" w:rsidRPr="00CE71D5" w:rsidRDefault="00CE71D5" w:rsidP="00CE71D5">
            <w:pPr>
              <w:pStyle w:val="ListParagraph"/>
              <w:numPr>
                <w:ilvl w:val="1"/>
                <w:numId w:val="6"/>
              </w:numPr>
              <w:rPr>
                <w:sz w:val="20"/>
                <w:szCs w:val="20"/>
                <w:lang w:val="en-US"/>
              </w:rPr>
            </w:pPr>
            <w:r w:rsidRPr="00CE71D5">
              <w:rPr>
                <w:sz w:val="20"/>
                <w:szCs w:val="20"/>
                <w:lang w:val="en-US"/>
              </w:rPr>
              <w:t>20-minute oral presentation of the group project followed by questions from the panel of professors</w:t>
            </w:r>
          </w:p>
        </w:tc>
      </w:tr>
      <w:tr w:rsidR="00CE71D5" w:rsidRPr="00C37C18" w:rsidTr="009B18D0">
        <w:trPr>
          <w:trHeight w:val="478"/>
        </w:trPr>
        <w:tc>
          <w:tcPr>
            <w:tcW w:w="562" w:type="dxa"/>
            <w:gridSpan w:val="2"/>
            <w:tcBorders>
              <w:bottom w:val="single" w:sz="4" w:space="0" w:color="0070C0"/>
            </w:tcBorders>
          </w:tcPr>
          <w:p w:rsidR="00CE71D5" w:rsidRPr="009B18D0" w:rsidRDefault="00CE71D5" w:rsidP="00CE71D5">
            <w:pPr>
              <w:rPr>
                <w:sz w:val="20"/>
                <w:szCs w:val="20"/>
                <w:lang w:val="en-US"/>
              </w:rPr>
            </w:pPr>
            <w:r>
              <w:rPr>
                <w:sz w:val="20"/>
                <w:szCs w:val="20"/>
                <w:lang w:val="en-US"/>
              </w:rPr>
              <w:t>11</w:t>
            </w:r>
          </w:p>
        </w:tc>
        <w:tc>
          <w:tcPr>
            <w:tcW w:w="4678" w:type="dxa"/>
            <w:gridSpan w:val="2"/>
            <w:tcBorders>
              <w:bottom w:val="single" w:sz="4" w:space="0" w:color="0070C0"/>
            </w:tcBorders>
          </w:tcPr>
          <w:p w:rsidR="00CE71D5" w:rsidRPr="009B18D0" w:rsidRDefault="00CE71D5" w:rsidP="00CE71D5">
            <w:pPr>
              <w:rPr>
                <w:sz w:val="20"/>
                <w:szCs w:val="20"/>
                <w:lang w:val="en-US"/>
              </w:rPr>
            </w:pPr>
            <w:r>
              <w:rPr>
                <w:b/>
                <w:sz w:val="20"/>
                <w:szCs w:val="20"/>
                <w:lang w:val="en-US"/>
              </w:rPr>
              <w:t>Energy Engineering Workshop</w:t>
            </w:r>
          </w:p>
        </w:tc>
        <w:tc>
          <w:tcPr>
            <w:tcW w:w="3686" w:type="dxa"/>
            <w:gridSpan w:val="2"/>
            <w:tcBorders>
              <w:bottom w:val="single" w:sz="4" w:space="0" w:color="0070C0"/>
            </w:tcBorders>
          </w:tcPr>
          <w:p w:rsidR="00CE71D5" w:rsidRPr="009B18D0" w:rsidRDefault="00CE71D5" w:rsidP="00CE71D5">
            <w:pPr>
              <w:rPr>
                <w:sz w:val="20"/>
                <w:szCs w:val="20"/>
                <w:lang w:val="en-US"/>
              </w:rPr>
            </w:pPr>
            <w:r w:rsidRPr="00C76AC3">
              <w:rPr>
                <w:sz w:val="20"/>
                <w:szCs w:val="20"/>
              </w:rPr>
              <w:t>ECAM Lyon instructors</w:t>
            </w:r>
          </w:p>
        </w:tc>
        <w:tc>
          <w:tcPr>
            <w:tcW w:w="1212" w:type="dxa"/>
            <w:tcBorders>
              <w:bottom w:val="single" w:sz="4" w:space="0" w:color="0070C0"/>
            </w:tcBorders>
          </w:tcPr>
          <w:p w:rsidR="00CE71D5" w:rsidRPr="00C76AC3" w:rsidRDefault="00095037" w:rsidP="00CE71D5">
            <w:pPr>
              <w:rPr>
                <w:sz w:val="20"/>
                <w:szCs w:val="20"/>
                <w:lang w:val="en-US"/>
              </w:rPr>
            </w:pPr>
            <w:r w:rsidRPr="00C76AC3">
              <w:rPr>
                <w:sz w:val="20"/>
                <w:szCs w:val="20"/>
                <w:lang w:val="en-US"/>
              </w:rPr>
              <w:t>5 x 3h sessions</w:t>
            </w:r>
          </w:p>
        </w:tc>
      </w:tr>
      <w:tr w:rsidR="009B18D0" w:rsidRPr="000526EE" w:rsidTr="001F2D9F">
        <w:trPr>
          <w:trHeight w:val="478"/>
        </w:trPr>
        <w:tc>
          <w:tcPr>
            <w:tcW w:w="10138" w:type="dxa"/>
            <w:gridSpan w:val="7"/>
          </w:tcPr>
          <w:p w:rsidR="00CE71D5" w:rsidRPr="006664D7" w:rsidRDefault="00CE71D5" w:rsidP="00CE71D5">
            <w:pPr>
              <w:ind w:left="284"/>
              <w:rPr>
                <w:sz w:val="20"/>
                <w:szCs w:val="20"/>
                <w:lang w:val="en-US"/>
              </w:rPr>
            </w:pPr>
            <w:r w:rsidRPr="006664D7">
              <w:rPr>
                <w:sz w:val="20"/>
                <w:szCs w:val="20"/>
                <w:lang w:val="en-US"/>
              </w:rPr>
              <w:t>Development of a low cost wind turbine:</w:t>
            </w:r>
          </w:p>
          <w:p w:rsidR="00CE71D5" w:rsidRPr="006664D7" w:rsidRDefault="00CE71D5" w:rsidP="00CE71D5">
            <w:pPr>
              <w:pStyle w:val="ListParagraph"/>
              <w:numPr>
                <w:ilvl w:val="1"/>
                <w:numId w:val="6"/>
              </w:numPr>
              <w:rPr>
                <w:sz w:val="20"/>
                <w:szCs w:val="20"/>
                <w:lang w:val="en-US"/>
              </w:rPr>
            </w:pPr>
            <w:r w:rsidRPr="006664D7">
              <w:rPr>
                <w:sz w:val="20"/>
                <w:szCs w:val="20"/>
                <w:lang w:val="en-US"/>
              </w:rPr>
              <w:t>Design of the physical prototype of the low-tech wind turbine.</w:t>
            </w:r>
          </w:p>
          <w:p w:rsidR="00CE71D5" w:rsidRPr="006664D7" w:rsidRDefault="00CE71D5" w:rsidP="00CE71D5">
            <w:pPr>
              <w:pStyle w:val="ListParagraph"/>
              <w:numPr>
                <w:ilvl w:val="1"/>
                <w:numId w:val="6"/>
              </w:numPr>
              <w:rPr>
                <w:sz w:val="20"/>
                <w:szCs w:val="20"/>
                <w:lang w:val="en-US"/>
              </w:rPr>
            </w:pPr>
            <w:r w:rsidRPr="006664D7">
              <w:rPr>
                <w:sz w:val="20"/>
                <w:szCs w:val="20"/>
                <w:lang w:val="en-US"/>
              </w:rPr>
              <w:t>Analysis of the electromechanical properties.</w:t>
            </w:r>
          </w:p>
          <w:p w:rsidR="00CE71D5" w:rsidRPr="006664D7" w:rsidRDefault="00CE71D5" w:rsidP="00CE71D5">
            <w:pPr>
              <w:pStyle w:val="ListParagraph"/>
              <w:numPr>
                <w:ilvl w:val="1"/>
                <w:numId w:val="6"/>
              </w:numPr>
              <w:rPr>
                <w:sz w:val="20"/>
                <w:szCs w:val="20"/>
                <w:lang w:val="en-US"/>
              </w:rPr>
            </w:pPr>
            <w:r w:rsidRPr="006664D7">
              <w:rPr>
                <w:sz w:val="20"/>
                <w:szCs w:val="20"/>
                <w:lang w:val="en-US"/>
              </w:rPr>
              <w:t>Measurement of the electrical output power.</w:t>
            </w:r>
          </w:p>
          <w:p w:rsidR="009B18D0" w:rsidRPr="00CE71D5" w:rsidRDefault="00CE71D5" w:rsidP="00CE71D5">
            <w:pPr>
              <w:pStyle w:val="ListParagraph"/>
              <w:numPr>
                <w:ilvl w:val="1"/>
                <w:numId w:val="6"/>
              </w:numPr>
              <w:rPr>
                <w:sz w:val="20"/>
                <w:szCs w:val="20"/>
                <w:lang w:val="en-US"/>
              </w:rPr>
            </w:pPr>
            <w:r w:rsidRPr="006664D7">
              <w:rPr>
                <w:sz w:val="20"/>
                <w:szCs w:val="20"/>
                <w:lang w:val="en-US"/>
              </w:rPr>
              <w:t>Test of the prototype connected to a load (LED).</w:t>
            </w:r>
          </w:p>
        </w:tc>
      </w:tr>
    </w:tbl>
    <w:p w:rsidR="007642B5" w:rsidRPr="00C76AC3" w:rsidRDefault="007642B5" w:rsidP="00521263">
      <w:pPr>
        <w:rPr>
          <w:sz w:val="20"/>
          <w:szCs w:val="20"/>
          <w:lang w:val="en-GB"/>
        </w:rPr>
      </w:pPr>
    </w:p>
    <w:sectPr w:rsidR="007642B5" w:rsidRPr="00C76AC3" w:rsidSect="00521263">
      <w:headerReference w:type="even" r:id="rId9"/>
      <w:headerReference w:type="default" r:id="rId10"/>
      <w:footerReference w:type="even" r:id="rId11"/>
      <w:footerReference w:type="default" r:id="rId12"/>
      <w:headerReference w:type="first" r:id="rId13"/>
      <w:footerReference w:type="first" r:id="rId14"/>
      <w:pgSz w:w="11906" w:h="16838"/>
      <w:pgMar w:top="1702" w:right="991" w:bottom="567" w:left="993" w:header="142"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77" w:rsidRDefault="00520477" w:rsidP="00AA0FA6">
      <w:pPr>
        <w:spacing w:after="0" w:line="240" w:lineRule="auto"/>
      </w:pPr>
      <w:r>
        <w:separator/>
      </w:r>
    </w:p>
  </w:endnote>
  <w:endnote w:type="continuationSeparator" w:id="0">
    <w:p w:rsidR="00520477" w:rsidRDefault="00520477" w:rsidP="00AA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B" w:rsidRDefault="00DA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13" w:rsidRPr="004703B2" w:rsidRDefault="004703B2" w:rsidP="00CD6050">
    <w:pPr>
      <w:pStyle w:val="Footer"/>
      <w:jc w:val="right"/>
      <w:rPr>
        <w:sz w:val="16"/>
        <w:lang w:val="en-US"/>
      </w:rPr>
    </w:pPr>
    <w:r w:rsidRPr="004703B2">
      <w:rPr>
        <w:sz w:val="16"/>
        <w:lang w:val="en-US"/>
      </w:rPr>
      <w:t xml:space="preserve">Updated: </w:t>
    </w:r>
    <w:r w:rsidRPr="004703B2">
      <w:rPr>
        <w:sz w:val="16"/>
        <w:lang w:val="en-US"/>
      </w:rPr>
      <w:fldChar w:fldCharType="begin"/>
    </w:r>
    <w:r w:rsidRPr="004703B2">
      <w:rPr>
        <w:sz w:val="16"/>
        <w:lang w:val="en-US"/>
      </w:rPr>
      <w:instrText xml:space="preserve"> DATE  \@ "MMMM d, yyyy"  \* MERGEFORMAT </w:instrText>
    </w:r>
    <w:r w:rsidRPr="004703B2">
      <w:rPr>
        <w:sz w:val="16"/>
        <w:lang w:val="en-US"/>
      </w:rPr>
      <w:fldChar w:fldCharType="separate"/>
    </w:r>
    <w:r w:rsidR="006664D7">
      <w:rPr>
        <w:noProof/>
        <w:sz w:val="16"/>
        <w:lang w:val="en-US"/>
      </w:rPr>
      <w:t>January 14, 2020</w:t>
    </w:r>
    <w:r w:rsidRPr="004703B2">
      <w:rPr>
        <w:sz w:val="16"/>
        <w:lang w:val="en-US"/>
      </w:rPr>
      <w:fldChar w:fldCharType="end"/>
    </w:r>
    <w:r w:rsidR="00A64677" w:rsidRPr="004703B2">
      <w:rPr>
        <w:sz w:val="16"/>
        <w:lang w:val="en-US"/>
      </w:rPr>
      <w:ptab w:relativeTo="margin" w:alignment="center" w:leader="none"/>
    </w:r>
    <w:sdt>
      <w:sdtPr>
        <w:rPr>
          <w:sz w:val="16"/>
          <w:lang w:val="en-US"/>
        </w:rPr>
        <w:alias w:val="Titre "/>
        <w:tag w:val=""/>
        <w:id w:val="-2051064305"/>
        <w:placeholder>
          <w:docPart w:val="CC260739AD214EE1BF48506092DFB8DF"/>
        </w:placeholder>
        <w:dataBinding w:prefixMappings="xmlns:ns0='http://purl.org/dc/elements/1.1/' xmlns:ns1='http://schemas.openxmlformats.org/package/2006/metadata/core-properties' " w:xpath="/ns1:coreProperties[1]/ns0:title[1]" w:storeItemID="{6C3C8BC8-F283-45AE-878A-BAB7291924A1}"/>
        <w:text/>
      </w:sdtPr>
      <w:sdtEndPr/>
      <w:sdtContent>
        <w:r w:rsidR="007258EF">
          <w:rPr>
            <w:sz w:val="16"/>
            <w:lang w:val="en-US"/>
          </w:rPr>
          <w:t>IPL Summer School Syllabus 2018</w:t>
        </w:r>
      </w:sdtContent>
    </w:sdt>
    <w:r w:rsidR="00A64677" w:rsidRPr="004703B2">
      <w:rPr>
        <w:sz w:val="16"/>
        <w:lang w:val="en-US"/>
      </w:rPr>
      <w:ptab w:relativeTo="margin" w:alignment="right" w:leader="none"/>
    </w:r>
    <w:r w:rsidR="00A64677" w:rsidRPr="004703B2">
      <w:rPr>
        <w:sz w:val="16"/>
        <w:lang w:val="en-US"/>
      </w:rPr>
      <w:fldChar w:fldCharType="begin"/>
    </w:r>
    <w:r w:rsidR="00A64677" w:rsidRPr="004703B2">
      <w:rPr>
        <w:sz w:val="16"/>
        <w:lang w:val="en-US"/>
      </w:rPr>
      <w:instrText xml:space="preserve"> PAGE   \* MERGEFORMAT </w:instrText>
    </w:r>
    <w:r w:rsidR="00A64677" w:rsidRPr="004703B2">
      <w:rPr>
        <w:sz w:val="16"/>
        <w:lang w:val="en-US"/>
      </w:rPr>
      <w:fldChar w:fldCharType="separate"/>
    </w:r>
    <w:r w:rsidR="00247118">
      <w:rPr>
        <w:noProof/>
        <w:sz w:val="16"/>
        <w:lang w:val="en-US"/>
      </w:rPr>
      <w:t>1</w:t>
    </w:r>
    <w:r w:rsidR="00A64677" w:rsidRPr="004703B2">
      <w:rPr>
        <w:sz w:val="16"/>
        <w:lang w:val="en-US"/>
      </w:rPr>
      <w:fldChar w:fldCharType="end"/>
    </w:r>
    <w:r w:rsidR="00DA12BB">
      <w:rPr>
        <w:sz w:val="16"/>
        <w:lang w:val="en-US"/>
      </w:rPr>
      <w:t>/</w:t>
    </w:r>
    <w:r w:rsidR="00DA12BB">
      <w:rPr>
        <w:sz w:val="16"/>
        <w:lang w:val="en-US"/>
      </w:rPr>
      <w:fldChar w:fldCharType="begin"/>
    </w:r>
    <w:r w:rsidR="00DA12BB">
      <w:rPr>
        <w:sz w:val="16"/>
        <w:lang w:val="en-US"/>
      </w:rPr>
      <w:instrText xml:space="preserve"> NUMPAGES  \* Arabic  \* MERGEFORMAT </w:instrText>
    </w:r>
    <w:r w:rsidR="00DA12BB">
      <w:rPr>
        <w:sz w:val="16"/>
        <w:lang w:val="en-US"/>
      </w:rPr>
      <w:fldChar w:fldCharType="separate"/>
    </w:r>
    <w:r w:rsidR="00247118">
      <w:rPr>
        <w:noProof/>
        <w:sz w:val="16"/>
        <w:lang w:val="en-US"/>
      </w:rPr>
      <w:t>2</w:t>
    </w:r>
    <w:r w:rsidR="00DA12BB">
      <w:rPr>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B" w:rsidRDefault="00DA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77" w:rsidRDefault="00520477" w:rsidP="00AA0FA6">
      <w:pPr>
        <w:spacing w:after="0" w:line="240" w:lineRule="auto"/>
      </w:pPr>
      <w:r>
        <w:separator/>
      </w:r>
    </w:p>
  </w:footnote>
  <w:footnote w:type="continuationSeparator" w:id="0">
    <w:p w:rsidR="00520477" w:rsidRDefault="00520477" w:rsidP="00AA0FA6">
      <w:pPr>
        <w:spacing w:after="0" w:line="240" w:lineRule="auto"/>
      </w:pPr>
      <w:r>
        <w:continuationSeparator/>
      </w:r>
    </w:p>
  </w:footnote>
  <w:footnote w:id="1">
    <w:p w:rsidR="00E35CD3" w:rsidRPr="00E35CD3" w:rsidRDefault="00E35CD3">
      <w:pPr>
        <w:pStyle w:val="FootnoteText"/>
        <w:rPr>
          <w:lang w:val="en-US"/>
        </w:rPr>
      </w:pPr>
      <w:r>
        <w:rPr>
          <w:rStyle w:val="FootnoteReference"/>
        </w:rPr>
        <w:footnoteRef/>
      </w:r>
      <w:r w:rsidRPr="00E35CD3">
        <w:rPr>
          <w:lang w:val="en-US"/>
        </w:rPr>
        <w:t xml:space="preserve"> </w:t>
      </w:r>
      <w:r w:rsidR="009E5D03">
        <w:rPr>
          <w:sz w:val="18"/>
          <w:lang w:val="en-US"/>
        </w:rPr>
        <w:t>Equivalent to 3 or 4 US credits, depending on your program and university.</w:t>
      </w:r>
    </w:p>
  </w:footnote>
  <w:footnote w:id="2">
    <w:p w:rsidR="004967C8" w:rsidRPr="00E57930" w:rsidRDefault="004967C8" w:rsidP="00632B28">
      <w:pPr>
        <w:autoSpaceDE w:val="0"/>
        <w:autoSpaceDN w:val="0"/>
        <w:adjustRightInd w:val="0"/>
        <w:spacing w:after="0" w:line="240" w:lineRule="auto"/>
        <w:rPr>
          <w:lang w:val="en-US"/>
        </w:rPr>
      </w:pPr>
      <w:r>
        <w:rPr>
          <w:rStyle w:val="FootnoteReference"/>
        </w:rPr>
        <w:footnoteRef/>
      </w:r>
      <w:r w:rsidRPr="00E57930">
        <w:rPr>
          <w:lang w:val="en-US"/>
        </w:rPr>
        <w:t xml:space="preserve"> </w:t>
      </w:r>
      <w:r w:rsidRPr="004703B2">
        <w:rPr>
          <w:rFonts w:ascii="GillSans-Italic" w:hAnsi="GillSans-Italic" w:cs="GillSans-Italic"/>
          <w:iCs/>
          <w:color w:val="333333"/>
          <w:sz w:val="16"/>
          <w:szCs w:val="18"/>
          <w:lang w:val="en-US"/>
        </w:rPr>
        <w:t>The school reserves the right to modify the course modules and/or their content for updating or improvement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B" w:rsidRDefault="00DA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25" w:rsidRDefault="00FD3B94" w:rsidP="00866C25">
    <w:pPr>
      <w:pStyle w:val="Header"/>
      <w:tabs>
        <w:tab w:val="clear" w:pos="4536"/>
        <w:tab w:val="clear" w:pos="9072"/>
        <w:tab w:val="left" w:pos="6096"/>
      </w:tabs>
    </w:pPr>
    <w:r>
      <w:rPr>
        <w:rFonts w:ascii="Verdana" w:hAnsi="Verdana"/>
        <w:b/>
        <w:noProof/>
        <w:sz w:val="32"/>
        <w:szCs w:val="36"/>
        <w:lang w:eastAsia="zh-CN"/>
      </w:rPr>
      <w:drawing>
        <wp:anchor distT="0" distB="0" distL="114300" distR="114300" simplePos="0" relativeHeight="251658240" behindDoc="1" locked="0" layoutInCell="1" allowOverlap="1" wp14:anchorId="7C330946" wp14:editId="4CF7AB67">
          <wp:simplePos x="0" y="0"/>
          <wp:positionH relativeFrom="column">
            <wp:posOffset>4693920</wp:posOffset>
          </wp:positionH>
          <wp:positionV relativeFrom="paragraph">
            <wp:posOffset>227330</wp:posOffset>
          </wp:positionV>
          <wp:extent cx="1771650" cy="558165"/>
          <wp:effectExtent l="0" t="0" r="0" b="0"/>
          <wp:wrapTight wrapText="bothSides">
            <wp:wrapPolygon edited="0">
              <wp:start x="0" y="0"/>
              <wp:lineTo x="0" y="20642"/>
              <wp:lineTo x="21368" y="20642"/>
              <wp:lineTo x="21368" y="0"/>
              <wp:lineTo x="0" y="0"/>
            </wp:wrapPolygon>
          </wp:wrapTight>
          <wp:docPr id="13" name="Image 13" descr="logo Summ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mmer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32"/>
        <w:szCs w:val="36"/>
        <w:lang w:eastAsia="zh-CN"/>
      </w:rPr>
      <w:drawing>
        <wp:anchor distT="0" distB="0" distL="114300" distR="114300" simplePos="0" relativeHeight="251659264" behindDoc="1" locked="0" layoutInCell="1" allowOverlap="1" wp14:anchorId="54777AB0" wp14:editId="06AA9DD7">
          <wp:simplePos x="0" y="0"/>
          <wp:positionH relativeFrom="column">
            <wp:posOffset>-611505</wp:posOffset>
          </wp:positionH>
          <wp:positionV relativeFrom="paragraph">
            <wp:posOffset>-79375</wp:posOffset>
          </wp:positionV>
          <wp:extent cx="1912620" cy="1035685"/>
          <wp:effectExtent l="0" t="0" r="0" b="0"/>
          <wp:wrapTight wrapText="bothSides">
            <wp:wrapPolygon edited="0">
              <wp:start x="0" y="0"/>
              <wp:lineTo x="0" y="21057"/>
              <wp:lineTo x="21299" y="21057"/>
              <wp:lineTo x="2129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M_2016-v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2620" cy="1035685"/>
                  </a:xfrm>
                  <a:prstGeom prst="rect">
                    <a:avLst/>
                  </a:prstGeom>
                </pic:spPr>
              </pic:pic>
            </a:graphicData>
          </a:graphic>
          <wp14:sizeRelH relativeFrom="page">
            <wp14:pctWidth>0</wp14:pctWidth>
          </wp14:sizeRelH>
          <wp14:sizeRelV relativeFrom="page">
            <wp14:pctHeight>0</wp14:pctHeight>
          </wp14:sizeRelV>
        </wp:anchor>
      </w:drawing>
    </w:r>
    <w:r w:rsidR="00866C25">
      <w:rPr>
        <w:rFonts w:ascii="Verdana" w:hAnsi="Verdana"/>
        <w:b/>
        <w:noProof/>
        <w:sz w:val="32"/>
        <w:szCs w:val="36"/>
        <w:lang w:eastAsia="fr-FR"/>
      </w:rPr>
      <w:t xml:space="preserve">  </w:t>
    </w:r>
    <w:r w:rsidR="00866C25">
      <w:rPr>
        <w:rFonts w:ascii="Verdana" w:hAnsi="Verdana"/>
        <w:b/>
        <w:noProof/>
        <w:sz w:val="32"/>
        <w:szCs w:val="36"/>
        <w:lang w:eastAsia="fr-F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B" w:rsidRDefault="00DA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335"/>
    <w:multiLevelType w:val="hybridMultilevel"/>
    <w:tmpl w:val="6146120C"/>
    <w:lvl w:ilvl="0" w:tplc="DDA82A0C">
      <w:start w:val="1"/>
      <w:numFmt w:val="decimal"/>
      <w:lvlText w:val="%1)"/>
      <w:lvlJc w:val="left"/>
      <w:pPr>
        <w:ind w:left="720" w:hanging="360"/>
      </w:pPr>
      <w:rPr>
        <w:rFonts w:hint="default"/>
        <w:b/>
        <w:color w:val="2E319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62241"/>
    <w:multiLevelType w:val="hybridMultilevel"/>
    <w:tmpl w:val="BD7E234C"/>
    <w:lvl w:ilvl="0" w:tplc="F920D4EC">
      <w:numFmt w:val="bullet"/>
      <w:lvlText w:val="-"/>
      <w:lvlJc w:val="left"/>
      <w:pPr>
        <w:ind w:left="720" w:hanging="360"/>
      </w:pPr>
      <w:rPr>
        <w:rFonts w:ascii="Calibri" w:hAnsi="Calibri" w:cstheme="minorBidi" w:hint="default"/>
        <w:spacing w:val="0"/>
        <w:kern w:val="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44543"/>
    <w:multiLevelType w:val="hybridMultilevel"/>
    <w:tmpl w:val="AE300A64"/>
    <w:lvl w:ilvl="0" w:tplc="84DC9684">
      <w:numFmt w:val="bullet"/>
      <w:lvlText w:val="-"/>
      <w:lvlJc w:val="left"/>
      <w:pPr>
        <w:ind w:left="3054" w:hanging="360"/>
      </w:pPr>
      <w:rPr>
        <w:rFonts w:ascii="Calibri" w:eastAsiaTheme="minorHAnsi" w:hAnsi="Calibri" w:cstheme="minorBidi"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3" w15:restartNumberingAfterBreak="0">
    <w:nsid w:val="3FBB3215"/>
    <w:multiLevelType w:val="hybridMultilevel"/>
    <w:tmpl w:val="8514BBF8"/>
    <w:lvl w:ilvl="0" w:tplc="5B142EB0">
      <w:start w:val="1"/>
      <w:numFmt w:val="decimal"/>
      <w:lvlText w:val="%1)"/>
      <w:lvlJc w:val="left"/>
      <w:pPr>
        <w:tabs>
          <w:tab w:val="num" w:pos="360"/>
        </w:tabs>
        <w:ind w:left="360" w:hanging="360"/>
      </w:pPr>
      <w:rPr>
        <w:rFonts w:ascii="Verdana" w:hAnsi="Verdana"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D6B2F624">
      <w:start w:val="1"/>
      <w:numFmt w:val="bullet"/>
      <w:lvlText w:val=""/>
      <w:lvlJc w:val="left"/>
      <w:pPr>
        <w:tabs>
          <w:tab w:val="num" w:pos="732"/>
        </w:tabs>
        <w:ind w:left="732" w:hanging="360"/>
      </w:pPr>
      <w:rPr>
        <w:rFonts w:ascii="Symbol" w:hAnsi="Symbol"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040C001B">
      <w:start w:val="1"/>
      <w:numFmt w:val="lowerRoman"/>
      <w:lvlText w:val="%3."/>
      <w:lvlJc w:val="right"/>
      <w:pPr>
        <w:tabs>
          <w:tab w:val="num" w:pos="1452"/>
        </w:tabs>
        <w:ind w:left="1452" w:hanging="180"/>
      </w:pPr>
    </w:lvl>
    <w:lvl w:ilvl="3" w:tplc="040C000F" w:tentative="1">
      <w:start w:val="1"/>
      <w:numFmt w:val="decimal"/>
      <w:lvlText w:val="%4."/>
      <w:lvlJc w:val="left"/>
      <w:pPr>
        <w:tabs>
          <w:tab w:val="num" w:pos="2172"/>
        </w:tabs>
        <w:ind w:left="2172" w:hanging="360"/>
      </w:pPr>
    </w:lvl>
    <w:lvl w:ilvl="4" w:tplc="040C0019" w:tentative="1">
      <w:start w:val="1"/>
      <w:numFmt w:val="lowerLetter"/>
      <w:lvlText w:val="%5."/>
      <w:lvlJc w:val="left"/>
      <w:pPr>
        <w:tabs>
          <w:tab w:val="num" w:pos="2892"/>
        </w:tabs>
        <w:ind w:left="2892" w:hanging="360"/>
      </w:pPr>
    </w:lvl>
    <w:lvl w:ilvl="5" w:tplc="040C001B" w:tentative="1">
      <w:start w:val="1"/>
      <w:numFmt w:val="lowerRoman"/>
      <w:lvlText w:val="%6."/>
      <w:lvlJc w:val="right"/>
      <w:pPr>
        <w:tabs>
          <w:tab w:val="num" w:pos="3612"/>
        </w:tabs>
        <w:ind w:left="3612" w:hanging="180"/>
      </w:pPr>
    </w:lvl>
    <w:lvl w:ilvl="6" w:tplc="040C000F" w:tentative="1">
      <w:start w:val="1"/>
      <w:numFmt w:val="decimal"/>
      <w:lvlText w:val="%7."/>
      <w:lvlJc w:val="left"/>
      <w:pPr>
        <w:tabs>
          <w:tab w:val="num" w:pos="4332"/>
        </w:tabs>
        <w:ind w:left="4332" w:hanging="360"/>
      </w:pPr>
    </w:lvl>
    <w:lvl w:ilvl="7" w:tplc="040C0019" w:tentative="1">
      <w:start w:val="1"/>
      <w:numFmt w:val="lowerLetter"/>
      <w:lvlText w:val="%8."/>
      <w:lvlJc w:val="left"/>
      <w:pPr>
        <w:tabs>
          <w:tab w:val="num" w:pos="5052"/>
        </w:tabs>
        <w:ind w:left="5052" w:hanging="360"/>
      </w:pPr>
    </w:lvl>
    <w:lvl w:ilvl="8" w:tplc="040C001B" w:tentative="1">
      <w:start w:val="1"/>
      <w:numFmt w:val="lowerRoman"/>
      <w:lvlText w:val="%9."/>
      <w:lvlJc w:val="right"/>
      <w:pPr>
        <w:tabs>
          <w:tab w:val="num" w:pos="5772"/>
        </w:tabs>
        <w:ind w:left="5772" w:hanging="180"/>
      </w:pPr>
    </w:lvl>
  </w:abstractNum>
  <w:abstractNum w:abstractNumId="4" w15:restartNumberingAfterBreak="0">
    <w:nsid w:val="4A5E3D81"/>
    <w:multiLevelType w:val="hybridMultilevel"/>
    <w:tmpl w:val="5366CC8C"/>
    <w:lvl w:ilvl="0" w:tplc="E938A6EC">
      <w:numFmt w:val="bullet"/>
      <w:lvlText w:val="-"/>
      <w:lvlJc w:val="left"/>
      <w:pPr>
        <w:ind w:left="3195" w:hanging="360"/>
      </w:pPr>
      <w:rPr>
        <w:rFonts w:ascii="Calibri" w:eastAsiaTheme="minorHAnsi" w:hAnsi="Calibri"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5EF4120A"/>
    <w:multiLevelType w:val="multilevel"/>
    <w:tmpl w:val="1C5C7BAE"/>
    <w:lvl w:ilvl="0">
      <w:start w:val="1"/>
      <w:numFmt w:val="decimal"/>
      <w:lvlText w:val="%1)"/>
      <w:lvlJc w:val="left"/>
      <w:pPr>
        <w:tabs>
          <w:tab w:val="num" w:pos="360"/>
        </w:tabs>
        <w:ind w:left="360" w:hanging="360"/>
      </w:pPr>
      <w:rPr>
        <w:rFonts w:ascii="Verdana" w:hAnsi="Verdana"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6" w15:restartNumberingAfterBreak="0">
    <w:nsid w:val="6E3121B6"/>
    <w:multiLevelType w:val="hybridMultilevel"/>
    <w:tmpl w:val="DAE4EFF4"/>
    <w:lvl w:ilvl="0" w:tplc="5B142EB0">
      <w:start w:val="1"/>
      <w:numFmt w:val="decimal"/>
      <w:lvlText w:val="%1)"/>
      <w:lvlJc w:val="left"/>
      <w:pPr>
        <w:tabs>
          <w:tab w:val="num" w:pos="360"/>
        </w:tabs>
        <w:ind w:left="360" w:hanging="360"/>
      </w:pPr>
      <w:rPr>
        <w:rFonts w:ascii="Verdana" w:hAnsi="Verdana"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F920D4EC">
      <w:numFmt w:val="bullet"/>
      <w:lvlText w:val="-"/>
      <w:lvlJc w:val="left"/>
      <w:pPr>
        <w:tabs>
          <w:tab w:val="num" w:pos="732"/>
        </w:tabs>
        <w:ind w:left="732" w:hanging="360"/>
      </w:pPr>
      <w:rPr>
        <w:rFonts w:ascii="Calibri" w:hAnsi="Calibri" w:cstheme="minorBidi"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040C001B">
      <w:start w:val="1"/>
      <w:numFmt w:val="lowerRoman"/>
      <w:lvlText w:val="%3."/>
      <w:lvlJc w:val="right"/>
      <w:pPr>
        <w:tabs>
          <w:tab w:val="num" w:pos="1452"/>
        </w:tabs>
        <w:ind w:left="1452" w:hanging="180"/>
      </w:pPr>
    </w:lvl>
    <w:lvl w:ilvl="3" w:tplc="040C000F" w:tentative="1">
      <w:start w:val="1"/>
      <w:numFmt w:val="decimal"/>
      <w:lvlText w:val="%4."/>
      <w:lvlJc w:val="left"/>
      <w:pPr>
        <w:tabs>
          <w:tab w:val="num" w:pos="2172"/>
        </w:tabs>
        <w:ind w:left="2172" w:hanging="360"/>
      </w:pPr>
    </w:lvl>
    <w:lvl w:ilvl="4" w:tplc="040C0019" w:tentative="1">
      <w:start w:val="1"/>
      <w:numFmt w:val="lowerLetter"/>
      <w:lvlText w:val="%5."/>
      <w:lvlJc w:val="left"/>
      <w:pPr>
        <w:tabs>
          <w:tab w:val="num" w:pos="2892"/>
        </w:tabs>
        <w:ind w:left="2892" w:hanging="360"/>
      </w:pPr>
    </w:lvl>
    <w:lvl w:ilvl="5" w:tplc="040C001B" w:tentative="1">
      <w:start w:val="1"/>
      <w:numFmt w:val="lowerRoman"/>
      <w:lvlText w:val="%6."/>
      <w:lvlJc w:val="right"/>
      <w:pPr>
        <w:tabs>
          <w:tab w:val="num" w:pos="3612"/>
        </w:tabs>
        <w:ind w:left="3612" w:hanging="180"/>
      </w:pPr>
    </w:lvl>
    <w:lvl w:ilvl="6" w:tplc="040C000F" w:tentative="1">
      <w:start w:val="1"/>
      <w:numFmt w:val="decimal"/>
      <w:lvlText w:val="%7."/>
      <w:lvlJc w:val="left"/>
      <w:pPr>
        <w:tabs>
          <w:tab w:val="num" w:pos="4332"/>
        </w:tabs>
        <w:ind w:left="4332" w:hanging="360"/>
      </w:pPr>
    </w:lvl>
    <w:lvl w:ilvl="7" w:tplc="040C0019" w:tentative="1">
      <w:start w:val="1"/>
      <w:numFmt w:val="lowerLetter"/>
      <w:lvlText w:val="%8."/>
      <w:lvlJc w:val="left"/>
      <w:pPr>
        <w:tabs>
          <w:tab w:val="num" w:pos="5052"/>
        </w:tabs>
        <w:ind w:left="5052" w:hanging="360"/>
      </w:pPr>
    </w:lvl>
    <w:lvl w:ilvl="8" w:tplc="040C001B" w:tentative="1">
      <w:start w:val="1"/>
      <w:numFmt w:val="lowerRoman"/>
      <w:lvlText w:val="%9."/>
      <w:lvlJc w:val="right"/>
      <w:pPr>
        <w:tabs>
          <w:tab w:val="num" w:pos="5772"/>
        </w:tabs>
        <w:ind w:left="5772"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0"/>
    <w:rsid w:val="00021804"/>
    <w:rsid w:val="000526EE"/>
    <w:rsid w:val="00071D3C"/>
    <w:rsid w:val="00095037"/>
    <w:rsid w:val="000A0656"/>
    <w:rsid w:val="000C4595"/>
    <w:rsid w:val="000D2913"/>
    <w:rsid w:val="00106B00"/>
    <w:rsid w:val="001178E2"/>
    <w:rsid w:val="0013689A"/>
    <w:rsid w:val="00175C9B"/>
    <w:rsid w:val="001A65AA"/>
    <w:rsid w:val="001B4462"/>
    <w:rsid w:val="001F2D9F"/>
    <w:rsid w:val="001F7A19"/>
    <w:rsid w:val="00200BC1"/>
    <w:rsid w:val="0020267F"/>
    <w:rsid w:val="0023458F"/>
    <w:rsid w:val="00247118"/>
    <w:rsid w:val="0025049B"/>
    <w:rsid w:val="00250FFF"/>
    <w:rsid w:val="00251DC4"/>
    <w:rsid w:val="002A7303"/>
    <w:rsid w:val="002C0840"/>
    <w:rsid w:val="002C41EF"/>
    <w:rsid w:val="002D1068"/>
    <w:rsid w:val="003446E2"/>
    <w:rsid w:val="003D001F"/>
    <w:rsid w:val="00463D42"/>
    <w:rsid w:val="004703B2"/>
    <w:rsid w:val="0048206D"/>
    <w:rsid w:val="004967C8"/>
    <w:rsid w:val="004A2244"/>
    <w:rsid w:val="004B43CA"/>
    <w:rsid w:val="004D0296"/>
    <w:rsid w:val="00520477"/>
    <w:rsid w:val="00521263"/>
    <w:rsid w:val="00535DA9"/>
    <w:rsid w:val="00561A76"/>
    <w:rsid w:val="00562C9F"/>
    <w:rsid w:val="00565ECB"/>
    <w:rsid w:val="00574C38"/>
    <w:rsid w:val="00591CC1"/>
    <w:rsid w:val="0059397A"/>
    <w:rsid w:val="00594FFC"/>
    <w:rsid w:val="005A004B"/>
    <w:rsid w:val="005A30EE"/>
    <w:rsid w:val="005A69BF"/>
    <w:rsid w:val="005B4CBF"/>
    <w:rsid w:val="00617DB9"/>
    <w:rsid w:val="00632B28"/>
    <w:rsid w:val="0064113D"/>
    <w:rsid w:val="006562A3"/>
    <w:rsid w:val="006664D7"/>
    <w:rsid w:val="00690B70"/>
    <w:rsid w:val="006A39F6"/>
    <w:rsid w:val="007258EF"/>
    <w:rsid w:val="00761530"/>
    <w:rsid w:val="0076240C"/>
    <w:rsid w:val="007642B5"/>
    <w:rsid w:val="007A1939"/>
    <w:rsid w:val="007D0F79"/>
    <w:rsid w:val="007D5017"/>
    <w:rsid w:val="007F0D70"/>
    <w:rsid w:val="007F176C"/>
    <w:rsid w:val="007F749F"/>
    <w:rsid w:val="008303A9"/>
    <w:rsid w:val="00830F32"/>
    <w:rsid w:val="008656A7"/>
    <w:rsid w:val="00866C25"/>
    <w:rsid w:val="008820A0"/>
    <w:rsid w:val="00897B65"/>
    <w:rsid w:val="008A1AD7"/>
    <w:rsid w:val="008A51DC"/>
    <w:rsid w:val="008A553B"/>
    <w:rsid w:val="008C0CB1"/>
    <w:rsid w:val="008E5969"/>
    <w:rsid w:val="009074FB"/>
    <w:rsid w:val="00921125"/>
    <w:rsid w:val="00921FA0"/>
    <w:rsid w:val="0092406E"/>
    <w:rsid w:val="00935BB7"/>
    <w:rsid w:val="00951A6E"/>
    <w:rsid w:val="00980A3C"/>
    <w:rsid w:val="00981D0E"/>
    <w:rsid w:val="009B18D0"/>
    <w:rsid w:val="009C0958"/>
    <w:rsid w:val="009E5D03"/>
    <w:rsid w:val="00A122BF"/>
    <w:rsid w:val="00A209A4"/>
    <w:rsid w:val="00A25336"/>
    <w:rsid w:val="00A45170"/>
    <w:rsid w:val="00A64677"/>
    <w:rsid w:val="00AA0FA6"/>
    <w:rsid w:val="00AA78E6"/>
    <w:rsid w:val="00AC28C8"/>
    <w:rsid w:val="00B15A6F"/>
    <w:rsid w:val="00B221DA"/>
    <w:rsid w:val="00B3423F"/>
    <w:rsid w:val="00B40E7E"/>
    <w:rsid w:val="00B70C4A"/>
    <w:rsid w:val="00B93DEA"/>
    <w:rsid w:val="00BD0850"/>
    <w:rsid w:val="00BD1C1B"/>
    <w:rsid w:val="00C275D7"/>
    <w:rsid w:val="00C37C18"/>
    <w:rsid w:val="00C427FB"/>
    <w:rsid w:val="00C4344D"/>
    <w:rsid w:val="00C45628"/>
    <w:rsid w:val="00C55E13"/>
    <w:rsid w:val="00C66871"/>
    <w:rsid w:val="00C7575B"/>
    <w:rsid w:val="00C76AC3"/>
    <w:rsid w:val="00C770CA"/>
    <w:rsid w:val="00CA1CCF"/>
    <w:rsid w:val="00CA3295"/>
    <w:rsid w:val="00CA3F37"/>
    <w:rsid w:val="00CA5EE5"/>
    <w:rsid w:val="00CA70D5"/>
    <w:rsid w:val="00CD6050"/>
    <w:rsid w:val="00CE2ABA"/>
    <w:rsid w:val="00CE71D5"/>
    <w:rsid w:val="00D07F3F"/>
    <w:rsid w:val="00D42D1C"/>
    <w:rsid w:val="00D43520"/>
    <w:rsid w:val="00D90E1B"/>
    <w:rsid w:val="00DA12BB"/>
    <w:rsid w:val="00DA25CD"/>
    <w:rsid w:val="00DB3E49"/>
    <w:rsid w:val="00DC28AB"/>
    <w:rsid w:val="00E35CD3"/>
    <w:rsid w:val="00E53D91"/>
    <w:rsid w:val="00E54754"/>
    <w:rsid w:val="00E57930"/>
    <w:rsid w:val="00E57C37"/>
    <w:rsid w:val="00ED7322"/>
    <w:rsid w:val="00F11BE7"/>
    <w:rsid w:val="00F425D7"/>
    <w:rsid w:val="00F76169"/>
    <w:rsid w:val="00F77B72"/>
    <w:rsid w:val="00FA21C2"/>
    <w:rsid w:val="00FD3B94"/>
    <w:rsid w:val="00FD6CD1"/>
    <w:rsid w:val="00FE24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8E26B2"/>
  <w15:docId w15:val="{4039AC79-9841-459D-A720-92207E06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49"/>
  </w:style>
  <w:style w:type="paragraph" w:styleId="Heading1">
    <w:name w:val="heading 1"/>
    <w:basedOn w:val="Normal"/>
    <w:next w:val="Normal"/>
    <w:link w:val="Heading1Char"/>
    <w:uiPriority w:val="9"/>
    <w:qFormat/>
    <w:rsid w:val="0086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00"/>
    <w:pPr>
      <w:ind w:left="720"/>
      <w:contextualSpacing/>
    </w:pPr>
  </w:style>
  <w:style w:type="paragraph" w:styleId="Header">
    <w:name w:val="header"/>
    <w:basedOn w:val="Normal"/>
    <w:link w:val="HeaderChar"/>
    <w:uiPriority w:val="99"/>
    <w:unhideWhenUsed/>
    <w:rsid w:val="00AA0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FA6"/>
  </w:style>
  <w:style w:type="paragraph" w:styleId="Footer">
    <w:name w:val="footer"/>
    <w:basedOn w:val="Normal"/>
    <w:link w:val="FooterChar"/>
    <w:uiPriority w:val="99"/>
    <w:unhideWhenUsed/>
    <w:rsid w:val="00AA0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FA6"/>
  </w:style>
  <w:style w:type="paragraph" w:styleId="BalloonText">
    <w:name w:val="Balloon Text"/>
    <w:basedOn w:val="Normal"/>
    <w:link w:val="BalloonTextChar"/>
    <w:uiPriority w:val="99"/>
    <w:semiHidden/>
    <w:unhideWhenUsed/>
    <w:rsid w:val="00AA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A6"/>
    <w:rPr>
      <w:rFonts w:ascii="Tahoma" w:hAnsi="Tahoma" w:cs="Tahoma"/>
      <w:sz w:val="16"/>
      <w:szCs w:val="16"/>
    </w:rPr>
  </w:style>
  <w:style w:type="character" w:styleId="CommentReference">
    <w:name w:val="annotation reference"/>
    <w:basedOn w:val="DefaultParagraphFont"/>
    <w:uiPriority w:val="99"/>
    <w:semiHidden/>
    <w:unhideWhenUsed/>
    <w:rsid w:val="008A1AD7"/>
    <w:rPr>
      <w:sz w:val="16"/>
      <w:szCs w:val="16"/>
    </w:rPr>
  </w:style>
  <w:style w:type="paragraph" w:styleId="CommentText">
    <w:name w:val="annotation text"/>
    <w:basedOn w:val="Normal"/>
    <w:link w:val="CommentTextChar"/>
    <w:uiPriority w:val="99"/>
    <w:semiHidden/>
    <w:unhideWhenUsed/>
    <w:rsid w:val="008A1AD7"/>
    <w:pPr>
      <w:spacing w:line="240" w:lineRule="auto"/>
    </w:pPr>
    <w:rPr>
      <w:sz w:val="20"/>
      <w:szCs w:val="20"/>
    </w:rPr>
  </w:style>
  <w:style w:type="character" w:customStyle="1" w:styleId="CommentTextChar">
    <w:name w:val="Comment Text Char"/>
    <w:basedOn w:val="DefaultParagraphFont"/>
    <w:link w:val="CommentText"/>
    <w:uiPriority w:val="99"/>
    <w:semiHidden/>
    <w:rsid w:val="008A1AD7"/>
    <w:rPr>
      <w:sz w:val="20"/>
      <w:szCs w:val="20"/>
    </w:rPr>
  </w:style>
  <w:style w:type="paragraph" w:styleId="CommentSubject">
    <w:name w:val="annotation subject"/>
    <w:basedOn w:val="CommentText"/>
    <w:next w:val="CommentText"/>
    <w:link w:val="CommentSubjectChar"/>
    <w:uiPriority w:val="99"/>
    <w:semiHidden/>
    <w:unhideWhenUsed/>
    <w:rsid w:val="008A1AD7"/>
    <w:rPr>
      <w:b/>
      <w:bCs/>
    </w:rPr>
  </w:style>
  <w:style w:type="character" w:customStyle="1" w:styleId="CommentSubjectChar">
    <w:name w:val="Comment Subject Char"/>
    <w:basedOn w:val="CommentTextChar"/>
    <w:link w:val="CommentSubject"/>
    <w:uiPriority w:val="99"/>
    <w:semiHidden/>
    <w:rsid w:val="008A1AD7"/>
    <w:rPr>
      <w:b/>
      <w:bCs/>
      <w:sz w:val="20"/>
      <w:szCs w:val="20"/>
    </w:rPr>
  </w:style>
  <w:style w:type="character" w:customStyle="1" w:styleId="Heading1Char">
    <w:name w:val="Heading 1 Char"/>
    <w:basedOn w:val="DefaultParagraphFont"/>
    <w:link w:val="Heading1"/>
    <w:uiPriority w:val="9"/>
    <w:rsid w:val="00866C2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4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4677"/>
    <w:rPr>
      <w:color w:val="808080"/>
    </w:rPr>
  </w:style>
  <w:style w:type="paragraph" w:styleId="FootnoteText">
    <w:name w:val="footnote text"/>
    <w:basedOn w:val="Normal"/>
    <w:link w:val="FootnoteTextChar"/>
    <w:uiPriority w:val="99"/>
    <w:semiHidden/>
    <w:unhideWhenUsed/>
    <w:rsid w:val="00496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7C8"/>
    <w:rPr>
      <w:sz w:val="20"/>
      <w:szCs w:val="20"/>
    </w:rPr>
  </w:style>
  <w:style w:type="character" w:styleId="FootnoteReference">
    <w:name w:val="footnote reference"/>
    <w:basedOn w:val="DefaultParagraphFont"/>
    <w:uiPriority w:val="99"/>
    <w:semiHidden/>
    <w:unhideWhenUsed/>
    <w:rsid w:val="004967C8"/>
    <w:rPr>
      <w:vertAlign w:val="superscript"/>
    </w:rPr>
  </w:style>
  <w:style w:type="character" w:styleId="Hyperlink">
    <w:name w:val="Hyperlink"/>
    <w:basedOn w:val="DefaultParagraphFont"/>
    <w:uiPriority w:val="99"/>
    <w:unhideWhenUsed/>
    <w:rsid w:val="00632B28"/>
    <w:rPr>
      <w:color w:val="0000FF" w:themeColor="hyperlink"/>
      <w:u w:val="single"/>
    </w:rPr>
  </w:style>
  <w:style w:type="character" w:styleId="FollowedHyperlink">
    <w:name w:val="FollowedHyperlink"/>
    <w:basedOn w:val="DefaultParagraphFont"/>
    <w:uiPriority w:val="99"/>
    <w:semiHidden/>
    <w:unhideWhenUsed/>
    <w:rsid w:val="00A20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642">
      <w:bodyDiv w:val="1"/>
      <w:marLeft w:val="0"/>
      <w:marRight w:val="0"/>
      <w:marTop w:val="0"/>
      <w:marBottom w:val="0"/>
      <w:divBdr>
        <w:top w:val="none" w:sz="0" w:space="0" w:color="auto"/>
        <w:left w:val="none" w:sz="0" w:space="0" w:color="auto"/>
        <w:bottom w:val="none" w:sz="0" w:space="0" w:color="auto"/>
        <w:right w:val="none" w:sz="0" w:space="0" w:color="auto"/>
      </w:divBdr>
    </w:div>
    <w:div w:id="635574078">
      <w:bodyDiv w:val="1"/>
      <w:marLeft w:val="0"/>
      <w:marRight w:val="0"/>
      <w:marTop w:val="0"/>
      <w:marBottom w:val="0"/>
      <w:divBdr>
        <w:top w:val="none" w:sz="0" w:space="0" w:color="auto"/>
        <w:left w:val="none" w:sz="0" w:space="0" w:color="auto"/>
        <w:bottom w:val="none" w:sz="0" w:space="0" w:color="auto"/>
        <w:right w:val="none" w:sz="0" w:space="0" w:color="auto"/>
      </w:divBdr>
    </w:div>
    <w:div w:id="949508006">
      <w:bodyDiv w:val="1"/>
      <w:marLeft w:val="0"/>
      <w:marRight w:val="0"/>
      <w:marTop w:val="0"/>
      <w:marBottom w:val="0"/>
      <w:divBdr>
        <w:top w:val="none" w:sz="0" w:space="0" w:color="auto"/>
        <w:left w:val="none" w:sz="0" w:space="0" w:color="auto"/>
        <w:bottom w:val="none" w:sz="0" w:space="0" w:color="auto"/>
        <w:right w:val="none" w:sz="0" w:space="0" w:color="auto"/>
      </w:divBdr>
    </w:div>
    <w:div w:id="1244686586">
      <w:bodyDiv w:val="1"/>
      <w:marLeft w:val="0"/>
      <w:marRight w:val="0"/>
      <w:marTop w:val="0"/>
      <w:marBottom w:val="0"/>
      <w:divBdr>
        <w:top w:val="none" w:sz="0" w:space="0" w:color="auto"/>
        <w:left w:val="none" w:sz="0" w:space="0" w:color="auto"/>
        <w:bottom w:val="none" w:sz="0" w:space="0" w:color="auto"/>
        <w:right w:val="none" w:sz="0" w:space="0" w:color="auto"/>
      </w:divBdr>
    </w:div>
    <w:div w:id="1285231689">
      <w:bodyDiv w:val="1"/>
      <w:marLeft w:val="0"/>
      <w:marRight w:val="0"/>
      <w:marTop w:val="0"/>
      <w:marBottom w:val="0"/>
      <w:divBdr>
        <w:top w:val="none" w:sz="0" w:space="0" w:color="auto"/>
        <w:left w:val="none" w:sz="0" w:space="0" w:color="auto"/>
        <w:bottom w:val="none" w:sz="0" w:space="0" w:color="auto"/>
        <w:right w:val="none" w:sz="0" w:space="0" w:color="auto"/>
      </w:divBdr>
    </w:div>
    <w:div w:id="1551965296">
      <w:bodyDiv w:val="1"/>
      <w:marLeft w:val="0"/>
      <w:marRight w:val="0"/>
      <w:marTop w:val="0"/>
      <w:marBottom w:val="0"/>
      <w:divBdr>
        <w:top w:val="none" w:sz="0" w:space="0" w:color="auto"/>
        <w:left w:val="none" w:sz="0" w:space="0" w:color="auto"/>
        <w:bottom w:val="none" w:sz="0" w:space="0" w:color="auto"/>
        <w:right w:val="none" w:sz="0" w:space="0" w:color="auto"/>
      </w:divBdr>
    </w:div>
    <w:div w:id="1701466139">
      <w:bodyDiv w:val="1"/>
      <w:marLeft w:val="0"/>
      <w:marRight w:val="0"/>
      <w:marTop w:val="0"/>
      <w:marBottom w:val="0"/>
      <w:divBdr>
        <w:top w:val="none" w:sz="0" w:space="0" w:color="auto"/>
        <w:left w:val="none" w:sz="0" w:space="0" w:color="auto"/>
        <w:bottom w:val="none" w:sz="0" w:space="0" w:color="auto"/>
        <w:right w:val="none" w:sz="0" w:space="0" w:color="auto"/>
      </w:divBdr>
    </w:div>
    <w:div w:id="1835534905">
      <w:bodyDiv w:val="1"/>
      <w:marLeft w:val="0"/>
      <w:marRight w:val="0"/>
      <w:marTop w:val="0"/>
      <w:marBottom w:val="0"/>
      <w:divBdr>
        <w:top w:val="none" w:sz="0" w:space="0" w:color="auto"/>
        <w:left w:val="none" w:sz="0" w:space="0" w:color="auto"/>
        <w:bottom w:val="none" w:sz="0" w:space="0" w:color="auto"/>
        <w:right w:val="none" w:sz="0" w:space="0" w:color="auto"/>
      </w:divBdr>
    </w:div>
    <w:div w:id="1893347176">
      <w:bodyDiv w:val="1"/>
      <w:marLeft w:val="0"/>
      <w:marRight w:val="0"/>
      <w:marTop w:val="0"/>
      <w:marBottom w:val="0"/>
      <w:divBdr>
        <w:top w:val="none" w:sz="0" w:space="0" w:color="auto"/>
        <w:left w:val="none" w:sz="0" w:space="0" w:color="auto"/>
        <w:bottom w:val="none" w:sz="0" w:space="0" w:color="auto"/>
        <w:right w:val="none" w:sz="0" w:space="0" w:color="auto"/>
      </w:divBdr>
    </w:div>
    <w:div w:id="1926256669">
      <w:bodyDiv w:val="1"/>
      <w:marLeft w:val="0"/>
      <w:marRight w:val="0"/>
      <w:marTop w:val="0"/>
      <w:marBottom w:val="0"/>
      <w:divBdr>
        <w:top w:val="none" w:sz="0" w:space="0" w:color="auto"/>
        <w:left w:val="none" w:sz="0" w:space="0" w:color="auto"/>
        <w:bottom w:val="none" w:sz="0" w:space="0" w:color="auto"/>
        <w:right w:val="none" w:sz="0" w:space="0" w:color="auto"/>
      </w:divBdr>
    </w:div>
    <w:div w:id="2014331621">
      <w:bodyDiv w:val="1"/>
      <w:marLeft w:val="0"/>
      <w:marRight w:val="0"/>
      <w:marTop w:val="0"/>
      <w:marBottom w:val="0"/>
      <w:divBdr>
        <w:top w:val="none" w:sz="0" w:space="0" w:color="auto"/>
        <w:left w:val="none" w:sz="0" w:space="0" w:color="auto"/>
        <w:bottom w:val="none" w:sz="0" w:space="0" w:color="auto"/>
        <w:right w:val="none" w:sz="0" w:space="0" w:color="auto"/>
      </w:divBdr>
    </w:div>
    <w:div w:id="20470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summerschool.com/index.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60739AD214EE1BF48506092DFB8DF"/>
        <w:category>
          <w:name w:val="Général"/>
          <w:gallery w:val="placeholder"/>
        </w:category>
        <w:types>
          <w:type w:val="bbPlcHdr"/>
        </w:types>
        <w:behaviors>
          <w:behavior w:val="content"/>
        </w:behaviors>
        <w:guid w:val="{7D0756BD-2884-48CF-8F7F-E96A37CF1D69}"/>
      </w:docPartPr>
      <w:docPartBody>
        <w:p w:rsidR="004945D8" w:rsidRDefault="008F26FF">
          <w:r w:rsidRPr="000979C6">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Sans-Italic">
    <w:panose1 w:val="00000000000000000000"/>
    <w:charset w:val="00"/>
    <w:family w:val="auto"/>
    <w:notTrueType/>
    <w:pitch w:val="default"/>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FF"/>
    <w:rsid w:val="002A4942"/>
    <w:rsid w:val="004945D8"/>
    <w:rsid w:val="008F26FF"/>
    <w:rsid w:val="00A7187A"/>
    <w:rsid w:val="00B5396D"/>
    <w:rsid w:val="00C650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50026B5EE479FAF4270A6C719C005">
    <w:name w:val="7F550026B5EE479FAF4270A6C719C005"/>
    <w:rsid w:val="008F26FF"/>
  </w:style>
  <w:style w:type="character" w:styleId="PlaceholderText">
    <w:name w:val="Placeholder Text"/>
    <w:basedOn w:val="DefaultParagraphFont"/>
    <w:uiPriority w:val="99"/>
    <w:semiHidden/>
    <w:rsid w:val="008F26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E135-A53F-4255-8578-FB52F959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IPL Summer School Syllabus 2018</vt:lpstr>
      <vt:lpstr>IPL Summer School Syllabus 2018</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 Summer School Syllabus 2018</dc:title>
  <dc:creator>Lisa Vergara</dc:creator>
  <cp:lastModifiedBy>MOORE Michael</cp:lastModifiedBy>
  <cp:revision>2</cp:revision>
  <cp:lastPrinted>2018-04-17T07:10:00Z</cp:lastPrinted>
  <dcterms:created xsi:type="dcterms:W3CDTF">2020-01-14T15:31:00Z</dcterms:created>
  <dcterms:modified xsi:type="dcterms:W3CDTF">2020-01-14T15:31:00Z</dcterms:modified>
</cp:coreProperties>
</file>